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A" w:rsidRDefault="00D3406A" w:rsidP="008C7618">
      <w:pPr>
        <w:pStyle w:val="a3"/>
        <w:spacing w:line="20" w:lineRule="atLeast"/>
        <w:contextualSpacing/>
        <w:jc w:val="center"/>
      </w:pPr>
      <w:r>
        <w:rPr>
          <w:b/>
          <w:bCs/>
          <w:sz w:val="15"/>
          <w:szCs w:val="15"/>
        </w:rPr>
        <w:t>О.И.ГОРЮНОВА, А.Г.НОВИКОВ</w:t>
      </w:r>
    </w:p>
    <w:p w:rsidR="00D3406A" w:rsidRDefault="00D3406A" w:rsidP="008C7618">
      <w:pPr>
        <w:pStyle w:val="a3"/>
        <w:spacing w:line="20" w:lineRule="atLeast"/>
        <w:contextualSpacing/>
        <w:jc w:val="center"/>
      </w:pPr>
      <w:r>
        <w:rPr>
          <w:b/>
          <w:bCs/>
          <w:sz w:val="20"/>
          <w:szCs w:val="20"/>
        </w:rPr>
        <w:t>КОМПЛЕКСЫ ЖЕЛЕЗНОГО ВЕКА МНОГОСЛОЙНОГО ПОСЕЛЕНИЯ КАТУНЬ–1</w:t>
      </w:r>
    </w:p>
    <w:p w:rsidR="008C7618" w:rsidRDefault="00D3406A" w:rsidP="008C7618">
      <w:pPr>
        <w:pStyle w:val="a3"/>
        <w:spacing w:line="2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На территории Прибайкалья и Забайкалья периоды железного века представлены, в основном, материалами погребений и ритуально–культовых сооружений. На поселениях артефакты железного века, как правило, фиксируются в спрессованном, нерасчлененном комплексе совместно с остатками других эпох. Стратифицированные, а тем более многослойные поселения железного века на этих территориях практически не зафиксированы. В этом плане большой научный интерес представляет многослойное поселение Катунь–1. Четкая стратиграфическая ситуация и обилие археологических материалов позволяют считать это поселение опорным </w:t>
      </w:r>
      <w:proofErr w:type="spellStart"/>
      <w:r>
        <w:rPr>
          <w:sz w:val="20"/>
          <w:szCs w:val="20"/>
        </w:rPr>
        <w:t>геоархеологическим</w:t>
      </w:r>
      <w:proofErr w:type="spellEnd"/>
      <w:r>
        <w:rPr>
          <w:sz w:val="20"/>
          <w:szCs w:val="20"/>
        </w:rPr>
        <w:t xml:space="preserve"> объектом для восточного побережья оз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 xml:space="preserve">айкал. </w:t>
      </w:r>
    </w:p>
    <w:p w:rsidR="008C7618" w:rsidRDefault="008C7618" w:rsidP="008C7618">
      <w:pPr>
        <w:pStyle w:val="a3"/>
        <w:spacing w:line="20" w:lineRule="atLeast"/>
        <w:contextualSpacing/>
        <w:rPr>
          <w:sz w:val="20"/>
          <w:szCs w:val="20"/>
        </w:rPr>
      </w:pP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Впервые для территории Прибайкалья </w:t>
      </w:r>
      <w:proofErr w:type="spellStart"/>
      <w:r>
        <w:rPr>
          <w:sz w:val="20"/>
          <w:szCs w:val="20"/>
        </w:rPr>
        <w:t>стратиграфически</w:t>
      </w:r>
      <w:proofErr w:type="spellEnd"/>
      <w:r>
        <w:rPr>
          <w:sz w:val="20"/>
          <w:szCs w:val="20"/>
        </w:rPr>
        <w:t xml:space="preserve"> расчленяются культурные комплексы субатлантического периода, что позволяет достоверно характеризовать разные периоды железного века.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Цель настоящей статьи – ввод в научный оборот материалов I–III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культурных горизонтов многослойного поселения Катунь–1 и погребения, зафиксированного на его территории, датируемые железным веком.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Памятник Катунь–1 находится на южном склоне одноименного мыса, рас положенного на западном побережье </w:t>
      </w:r>
      <w:proofErr w:type="spellStart"/>
      <w:r>
        <w:rPr>
          <w:sz w:val="20"/>
          <w:szCs w:val="20"/>
        </w:rPr>
        <w:t>Чивыркуйского</w:t>
      </w:r>
      <w:proofErr w:type="spellEnd"/>
      <w:r>
        <w:rPr>
          <w:sz w:val="20"/>
          <w:szCs w:val="20"/>
        </w:rPr>
        <w:t xml:space="preserve"> залива оз.</w:t>
      </w:r>
      <w:r w:rsidR="007E232A">
        <w:rPr>
          <w:sz w:val="20"/>
          <w:szCs w:val="20"/>
        </w:rPr>
        <w:t xml:space="preserve"> </w:t>
      </w:r>
      <w:r>
        <w:rPr>
          <w:sz w:val="20"/>
          <w:szCs w:val="20"/>
        </w:rPr>
        <w:t>Байкал (рис.1), в 3 км к югу от пос.</w:t>
      </w:r>
      <w:r w:rsidR="007E23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Курбулик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Баргузинский</w:t>
      </w:r>
      <w:proofErr w:type="spellEnd"/>
      <w:r>
        <w:rPr>
          <w:sz w:val="20"/>
          <w:szCs w:val="20"/>
        </w:rPr>
        <w:t xml:space="preserve"> район Республики Бурятия).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Местонахождение открыто </w:t>
      </w:r>
      <w:proofErr w:type="spellStart"/>
      <w:r>
        <w:rPr>
          <w:sz w:val="20"/>
          <w:szCs w:val="20"/>
        </w:rPr>
        <w:t>Северо</w:t>
      </w:r>
      <w:proofErr w:type="spellEnd"/>
      <w:r>
        <w:rPr>
          <w:sz w:val="20"/>
          <w:szCs w:val="20"/>
        </w:rPr>
        <w:t xml:space="preserve">–Байкальской археологической экспедицией Бурятского филиала ВГО (В.В.Свинин) в 1965 г. [1]. Работами </w:t>
      </w:r>
      <w:proofErr w:type="spellStart"/>
      <w:r>
        <w:rPr>
          <w:sz w:val="20"/>
          <w:szCs w:val="20"/>
        </w:rPr>
        <w:t>Чивыркуйского</w:t>
      </w:r>
      <w:proofErr w:type="spellEnd"/>
      <w:r>
        <w:rPr>
          <w:sz w:val="20"/>
          <w:szCs w:val="20"/>
        </w:rPr>
        <w:t xml:space="preserve"> отряда Байкальской комплексной археологической экспедиции Иркутского госуниверситета (О.И.Горюнова) в 1987 г. выявлена </w:t>
      </w:r>
      <w:proofErr w:type="spellStart"/>
      <w:r>
        <w:rPr>
          <w:sz w:val="20"/>
          <w:szCs w:val="20"/>
        </w:rPr>
        <w:t>многослойность</w:t>
      </w:r>
      <w:proofErr w:type="spellEnd"/>
      <w:r>
        <w:rPr>
          <w:sz w:val="20"/>
          <w:szCs w:val="20"/>
        </w:rPr>
        <w:t xml:space="preserve"> памятника. Стационарные исследования выполнены </w:t>
      </w:r>
      <w:proofErr w:type="spellStart"/>
      <w:r>
        <w:rPr>
          <w:sz w:val="20"/>
          <w:szCs w:val="20"/>
        </w:rPr>
        <w:t>Чивыркуйским</w:t>
      </w:r>
      <w:proofErr w:type="spellEnd"/>
      <w:r>
        <w:rPr>
          <w:sz w:val="20"/>
          <w:szCs w:val="20"/>
        </w:rPr>
        <w:t xml:space="preserve"> отрядом Байкальской КАЭ ИГУ (О.И.Горюнова) в 1989 г. В результате раскопок удалось выделить 9 культурных горизонтов (I, II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и II Б , III А и III Б , IV–VII), датируемых неолитом – железным веком [2]. Вскрытая площадь – 16 м</w:t>
      </w:r>
      <w:r>
        <w:rPr>
          <w:sz w:val="20"/>
          <w:szCs w:val="20"/>
          <w:vertAlign w:val="superscript"/>
        </w:rPr>
        <w:t>2</w:t>
      </w:r>
      <w:proofErr w:type="gramStart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мощность рыхлых отложений – 2,24 м (ниже – выступила вода). Детальное стратиграфическое изучение разрезов проведено </w:t>
      </w:r>
      <w:proofErr w:type="spellStart"/>
      <w:r>
        <w:rPr>
          <w:sz w:val="20"/>
          <w:szCs w:val="20"/>
        </w:rPr>
        <w:t>Чивыркуйским</w:t>
      </w:r>
      <w:proofErr w:type="spellEnd"/>
      <w:r>
        <w:rPr>
          <w:sz w:val="20"/>
          <w:szCs w:val="20"/>
        </w:rPr>
        <w:t xml:space="preserve"> отрядом </w:t>
      </w:r>
      <w:proofErr w:type="gramStart"/>
      <w:r>
        <w:rPr>
          <w:sz w:val="20"/>
          <w:szCs w:val="20"/>
        </w:rPr>
        <w:t>Байкальской</w:t>
      </w:r>
      <w:proofErr w:type="gramEnd"/>
      <w:r>
        <w:rPr>
          <w:sz w:val="20"/>
          <w:szCs w:val="20"/>
        </w:rPr>
        <w:t xml:space="preserve"> КАЭ ИГУ (О.И.Горюнова, Г.А.Воробьева) в 1991 г. [3–4].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В стратиграфическом разрезе выделено 4 пачки отложений, различающихся по гранулометрическому составу, содержанию гумуса и строению [4]. В трех верхних – залегают I–III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культурные слои, датируемые железным веком (рис.2).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Пачка I представлена </w:t>
      </w:r>
      <w:proofErr w:type="spellStart"/>
      <w:r>
        <w:rPr>
          <w:sz w:val="20"/>
          <w:szCs w:val="20"/>
        </w:rPr>
        <w:t>высокогумусными</w:t>
      </w:r>
      <w:proofErr w:type="spellEnd"/>
      <w:r>
        <w:rPr>
          <w:sz w:val="20"/>
          <w:szCs w:val="20"/>
        </w:rPr>
        <w:t xml:space="preserve"> суглинками и супесями с обилием глыбового материала. В подошве пачки – I культурный горизонт.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Пачка II состоит из </w:t>
      </w:r>
      <w:proofErr w:type="spellStart"/>
      <w:r>
        <w:rPr>
          <w:sz w:val="20"/>
          <w:szCs w:val="20"/>
        </w:rPr>
        <w:t>низкогумусированных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дресвяников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разделенных</w:t>
      </w:r>
      <w:proofErr w:type="gramEnd"/>
      <w:r>
        <w:rPr>
          <w:sz w:val="20"/>
          <w:szCs w:val="20"/>
        </w:rPr>
        <w:t xml:space="preserve"> сдвоенной тонкой </w:t>
      </w:r>
      <w:proofErr w:type="spellStart"/>
      <w:r>
        <w:rPr>
          <w:sz w:val="20"/>
          <w:szCs w:val="20"/>
        </w:rPr>
        <w:t>гумусированной</w:t>
      </w:r>
      <w:proofErr w:type="spellEnd"/>
      <w:r>
        <w:rPr>
          <w:sz w:val="20"/>
          <w:szCs w:val="20"/>
        </w:rPr>
        <w:t xml:space="preserve"> прослойкой – IIA и IIБ культурные горизонты.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В пачке III выделяются темные супеси и суглинки, включающие 4 </w:t>
      </w:r>
      <w:proofErr w:type="spellStart"/>
      <w:r>
        <w:rPr>
          <w:sz w:val="20"/>
          <w:szCs w:val="20"/>
        </w:rPr>
        <w:t>высокогумусные</w:t>
      </w:r>
      <w:proofErr w:type="spellEnd"/>
      <w:r>
        <w:rPr>
          <w:sz w:val="20"/>
          <w:szCs w:val="20"/>
        </w:rPr>
        <w:t xml:space="preserve"> прослоя, к которым приурочены IIIA –V культурные горизонты.</w:t>
      </w:r>
    </w:p>
    <w:p w:rsidR="00D3406A" w:rsidRPr="0069573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С поверхности III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культурного горизонта заложены 3 могильные кладки (одно погребение – вскрыто </w:t>
      </w:r>
      <w:r w:rsidRPr="0069573A">
        <w:rPr>
          <w:sz w:val="20"/>
          <w:szCs w:val="20"/>
        </w:rPr>
        <w:t>раскопками 1989 г.).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Описание комплексов дается снизу вверх по разрезу, т.е. с наиболее древнего из рассматриваемых слоев.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sz w:val="20"/>
          <w:szCs w:val="20"/>
          <w:u w:val="single"/>
        </w:rPr>
        <w:t>III</w:t>
      </w:r>
      <w:proofErr w:type="gramStart"/>
      <w:r>
        <w:rPr>
          <w:b/>
          <w:bCs/>
          <w:sz w:val="20"/>
          <w:szCs w:val="20"/>
          <w:u w:val="single"/>
        </w:rPr>
        <w:t>А</w:t>
      </w:r>
      <w:proofErr w:type="gramEnd"/>
      <w:r>
        <w:rPr>
          <w:b/>
          <w:bCs/>
          <w:sz w:val="20"/>
          <w:szCs w:val="20"/>
          <w:u w:val="single"/>
        </w:rPr>
        <w:t xml:space="preserve"> культурный горизонт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Находки привязаны к темной </w:t>
      </w:r>
      <w:proofErr w:type="spellStart"/>
      <w:r>
        <w:rPr>
          <w:sz w:val="20"/>
          <w:szCs w:val="20"/>
        </w:rPr>
        <w:t>гумусированной</w:t>
      </w:r>
      <w:proofErr w:type="spellEnd"/>
      <w:r>
        <w:rPr>
          <w:sz w:val="20"/>
          <w:szCs w:val="20"/>
        </w:rPr>
        <w:t xml:space="preserve"> почве, мощностью 0,05–0,03 м. Глубина залегания слоя – 0,60–0,70 м от современной дневной поверхности (см. рис.1.2).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Находки малочисленны; в основном привязаны к кострищам. В слое зафиксировано 5 кострищ и 1 очаг. Средние размеры кострищ – 0,18–0,34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0,16–0,36 м. 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Мощность зольников незначительная. Очаг представлен тремя плитами породы, ограничивающими зольное пятно. Размеры очага – 0,20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0,30 м. Мощность зольника незначительная.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Всего в слое обнаружены 64 археологические находки. Из них: изделий из железа – 3, из камня – 15, фрагментов керамики – 29, неопределимой фауны – 17.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i/>
          <w:iCs/>
          <w:sz w:val="20"/>
          <w:szCs w:val="20"/>
        </w:rPr>
        <w:t>Изделия из железа: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– полусферическая пуговица с петелькой–пластиной с внутренней стороны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рис.2.5);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– два однолезвийных петельчатых ножа с прямой спинкой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рис.1.7 и 8).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i/>
          <w:iCs/>
          <w:sz w:val="20"/>
          <w:szCs w:val="20"/>
        </w:rPr>
        <w:t>Изделия из камня</w:t>
      </w:r>
      <w:r>
        <w:rPr>
          <w:sz w:val="20"/>
          <w:szCs w:val="20"/>
        </w:rPr>
        <w:t xml:space="preserve"> представлены: </w:t>
      </w:r>
      <w:proofErr w:type="spellStart"/>
      <w:r>
        <w:rPr>
          <w:sz w:val="20"/>
          <w:szCs w:val="20"/>
        </w:rPr>
        <w:t>отщепами</w:t>
      </w:r>
      <w:proofErr w:type="spellEnd"/>
      <w:r>
        <w:rPr>
          <w:sz w:val="20"/>
          <w:szCs w:val="20"/>
        </w:rPr>
        <w:t xml:space="preserve"> – 9, проколкой с двумя рабочими лезвиями, расположенными по антитезе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 xml:space="preserve">. рис.2.6), обломком призматической пластинки, </w:t>
      </w:r>
      <w:proofErr w:type="spellStart"/>
      <w:r>
        <w:rPr>
          <w:sz w:val="20"/>
          <w:szCs w:val="20"/>
        </w:rPr>
        <w:t>отщепами</w:t>
      </w:r>
      <w:proofErr w:type="spellEnd"/>
      <w:r>
        <w:rPr>
          <w:sz w:val="20"/>
          <w:szCs w:val="20"/>
        </w:rPr>
        <w:t xml:space="preserve"> с ретушью – 2, гальками – 2.</w:t>
      </w:r>
    </w:p>
    <w:p w:rsidR="00D3406A" w:rsidRDefault="00D3406A" w:rsidP="008C7618">
      <w:pPr>
        <w:pStyle w:val="a3"/>
        <w:spacing w:line="20" w:lineRule="atLeast"/>
        <w:contextualSpacing/>
        <w:jc w:val="center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074160" cy="6185535"/>
            <wp:effectExtent l="19050" t="0" r="2540" b="0"/>
            <wp:docPr id="1" name="Рисунок 1" descr="http://www.philosophy.nsc.ru/journals/humscience/3_97/05_GORUN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ilosophy.nsc.ru/journals/humscience/3_97/05_GORUN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618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i/>
          <w:iCs/>
          <w:sz w:val="20"/>
          <w:szCs w:val="20"/>
        </w:rPr>
        <w:t>Керамика</w:t>
      </w:r>
      <w:r>
        <w:rPr>
          <w:sz w:val="20"/>
          <w:szCs w:val="20"/>
        </w:rPr>
        <w:t xml:space="preserve"> слоя представлена фрагментами от 6–</w:t>
      </w:r>
      <w:proofErr w:type="spellStart"/>
      <w:r>
        <w:rPr>
          <w:sz w:val="20"/>
          <w:szCs w:val="20"/>
        </w:rPr>
        <w:t>ти</w:t>
      </w:r>
      <w:proofErr w:type="spellEnd"/>
      <w:r>
        <w:rPr>
          <w:sz w:val="20"/>
          <w:szCs w:val="20"/>
        </w:rPr>
        <w:t xml:space="preserve"> сосудов и поддоном. Вся посуда гладкостенная; тесто – с примесью песка и дресвы. По композиции и технике нанесения орнамента выделяются группы: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1 – фрагменты от 2–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сосудов, украшенных тонкими </w:t>
      </w:r>
      <w:proofErr w:type="spellStart"/>
      <w:r>
        <w:rPr>
          <w:sz w:val="20"/>
          <w:szCs w:val="20"/>
        </w:rPr>
        <w:t>налепными</w:t>
      </w:r>
      <w:proofErr w:type="spellEnd"/>
      <w:r>
        <w:rPr>
          <w:sz w:val="20"/>
          <w:szCs w:val="20"/>
        </w:rPr>
        <w:t xml:space="preserve"> валиками, треугольными в сечении; встречены варианты: а) с тремя горизонтальными </w:t>
      </w:r>
      <w:proofErr w:type="spellStart"/>
      <w:r>
        <w:rPr>
          <w:sz w:val="20"/>
          <w:szCs w:val="20"/>
        </w:rPr>
        <w:t>налепными</w:t>
      </w:r>
      <w:proofErr w:type="spellEnd"/>
      <w:r>
        <w:rPr>
          <w:sz w:val="20"/>
          <w:szCs w:val="20"/>
        </w:rPr>
        <w:t xml:space="preserve"> валиками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рис.1.3); б) сочетание вертикальных и горизонтальных валиков (см. рис.1.4);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2 – венчик сосуда, украшенный волнистым (за счет пальцевых сжатий) </w:t>
      </w:r>
      <w:proofErr w:type="spellStart"/>
      <w:r>
        <w:rPr>
          <w:sz w:val="20"/>
          <w:szCs w:val="20"/>
        </w:rPr>
        <w:t>налепным</w:t>
      </w:r>
      <w:proofErr w:type="spellEnd"/>
      <w:r>
        <w:rPr>
          <w:sz w:val="20"/>
          <w:szCs w:val="20"/>
        </w:rPr>
        <w:t xml:space="preserve"> валиком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рис.1.6) – 1;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3 – венчик сосуда, украшенный </w:t>
      </w:r>
      <w:proofErr w:type="spellStart"/>
      <w:r>
        <w:rPr>
          <w:sz w:val="20"/>
          <w:szCs w:val="20"/>
        </w:rPr>
        <w:t>налепным</w:t>
      </w:r>
      <w:proofErr w:type="spellEnd"/>
      <w:r>
        <w:rPr>
          <w:sz w:val="20"/>
          <w:szCs w:val="20"/>
        </w:rPr>
        <w:t xml:space="preserve"> валиком, оформленным 2–зубчатыми насечками – 1;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4 – фрагменты от сосудов сложной закрытой формы, украшенные пояском ямочек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рис.1.5) – 2. По верхней поверхности венчика одного из них нанесены насечки.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В сетке раскопа слоя III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зафиксирована каменная кладка надмогильного сооружения.</w:t>
      </w:r>
    </w:p>
    <w:p w:rsidR="00D3406A" w:rsidRDefault="00D3406A" w:rsidP="008C7618">
      <w:pPr>
        <w:pStyle w:val="a3"/>
        <w:spacing w:line="20" w:lineRule="atLeast"/>
        <w:contextualSpacing/>
        <w:jc w:val="center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518025" cy="6293485"/>
            <wp:effectExtent l="19050" t="0" r="0" b="0"/>
            <wp:docPr id="2" name="Рисунок 2" descr="http://www.philosophy.nsc.ru/journals/humscience/3_97/05_GORUN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ilosophy.nsc.ru/journals/humscience/3_97/05_GORUN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62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i/>
          <w:iCs/>
          <w:sz w:val="20"/>
          <w:szCs w:val="20"/>
        </w:rPr>
        <w:t>Погребение.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Кладка – овальная, сплошная, выложенная из крупных плит породы, </w:t>
      </w:r>
      <w:proofErr w:type="gramStart"/>
      <w:r>
        <w:rPr>
          <w:sz w:val="20"/>
          <w:szCs w:val="20"/>
        </w:rPr>
        <w:t>плот</w:t>
      </w:r>
      <w:proofErr w:type="gramEnd"/>
      <w:r>
        <w:rPr>
          <w:sz w:val="20"/>
          <w:szCs w:val="20"/>
        </w:rPr>
        <w:t xml:space="preserve"> но уложенных друг к другу в несколько слоев (см. рис.2.1). Размеры сооружения – 2,4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0,9 м. Ориентация большим диаметром по линии запад – восток. Граница могильной ямы нечеткая, ее глубина – 0,35 м (см. рис.2.2).</w:t>
      </w:r>
    </w:p>
    <w:p w:rsidR="00D3406A" w:rsidRDefault="00D3406A" w:rsidP="008C7618">
      <w:pPr>
        <w:pStyle w:val="a3"/>
        <w:spacing w:line="20" w:lineRule="atLeast"/>
        <w:contextualSpacing/>
      </w:pPr>
      <w:proofErr w:type="spellStart"/>
      <w:r>
        <w:rPr>
          <w:sz w:val="20"/>
          <w:szCs w:val="20"/>
        </w:rPr>
        <w:t>Трупопомещение</w:t>
      </w:r>
      <w:proofErr w:type="spell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вытянутое</w:t>
      </w:r>
      <w:proofErr w:type="gramEnd"/>
      <w:r>
        <w:rPr>
          <w:sz w:val="20"/>
          <w:szCs w:val="20"/>
        </w:rPr>
        <w:t xml:space="preserve">, на спине (см. рис.2.3). Ориентация – головой на восток. Туловище </w:t>
      </w:r>
      <w:proofErr w:type="gramStart"/>
      <w:r>
        <w:rPr>
          <w:sz w:val="20"/>
          <w:szCs w:val="20"/>
        </w:rPr>
        <w:t>погребенного</w:t>
      </w:r>
      <w:proofErr w:type="gramEnd"/>
      <w:r>
        <w:rPr>
          <w:sz w:val="20"/>
          <w:szCs w:val="20"/>
        </w:rPr>
        <w:t xml:space="preserve"> слегка развернуто на правый бок. Голова наклонена к правому плечу. Руки покойного сложены на лобке. Костяк плохой сохранности. Череп раздавлен. Фаланги (рук и ног) и плюсневые кости не сохранились.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У пояса (с правой стороны), под рукой погребенного обнаружен бронзовый нож с ажурной рукоятью, находящийся в берестяном чехле (в ножнах). Нож однолезвийный, с расширяющейся кверху рукоятью (в виде равнобедренного треугольника, опущенного вершиной вниз). Рукоять – плоская, ажурная, с округлым концом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рис.2.4).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sz w:val="20"/>
          <w:szCs w:val="20"/>
        </w:rPr>
        <w:t>II</w:t>
      </w:r>
      <w:proofErr w:type="gramStart"/>
      <w:r>
        <w:rPr>
          <w:b/>
          <w:bCs/>
          <w:sz w:val="20"/>
          <w:szCs w:val="20"/>
        </w:rPr>
        <w:t>Б</w:t>
      </w:r>
      <w:proofErr w:type="gramEnd"/>
      <w:r>
        <w:rPr>
          <w:b/>
          <w:bCs/>
          <w:sz w:val="20"/>
          <w:szCs w:val="20"/>
        </w:rPr>
        <w:t xml:space="preserve"> культурный горизонт.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Находки привязаны к черной </w:t>
      </w:r>
      <w:proofErr w:type="spellStart"/>
      <w:r>
        <w:rPr>
          <w:sz w:val="20"/>
          <w:szCs w:val="20"/>
        </w:rPr>
        <w:t>гумусированной</w:t>
      </w:r>
      <w:proofErr w:type="spellEnd"/>
      <w:r>
        <w:rPr>
          <w:sz w:val="20"/>
          <w:szCs w:val="20"/>
        </w:rPr>
        <w:t xml:space="preserve"> погребенной почве, мощностью – 0,05–0,06 м. Глубина залегания слоя – 0,52–0,36 м от современной дневной поверхности (см. рис.1.2).</w:t>
      </w:r>
    </w:p>
    <w:p w:rsidR="00D3406A" w:rsidRDefault="00D3406A" w:rsidP="008C7618">
      <w:pPr>
        <w:pStyle w:val="a3"/>
        <w:spacing w:line="20" w:lineRule="atLeast"/>
        <w:contextualSpacing/>
        <w:jc w:val="center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827270" cy="6736715"/>
            <wp:effectExtent l="19050" t="0" r="0" b="0"/>
            <wp:docPr id="3" name="Рисунок 3" descr="http://www.philosophy.nsc.ru/journals/humscience/3_97/05_GORUN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ilosophy.nsc.ru/journals/humscience/3_97/05_GORUN.files/image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673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Находки малочисленны и в основном привязаны к кострищу и очагу. </w:t>
      </w:r>
      <w:proofErr w:type="gramStart"/>
      <w:r>
        <w:rPr>
          <w:sz w:val="20"/>
          <w:szCs w:val="20"/>
        </w:rPr>
        <w:t>Последний</w:t>
      </w:r>
      <w:proofErr w:type="gramEnd"/>
      <w:r>
        <w:rPr>
          <w:sz w:val="20"/>
          <w:szCs w:val="20"/>
        </w:rPr>
        <w:t xml:space="preserve"> представляет собой зольное пятно, ограниченное плитами породы со всех сторон. </w:t>
      </w:r>
      <w:proofErr w:type="gramStart"/>
      <w:r>
        <w:rPr>
          <w:sz w:val="20"/>
          <w:szCs w:val="20"/>
        </w:rPr>
        <w:t xml:space="preserve">С южной и </w:t>
      </w:r>
      <w:proofErr w:type="spellStart"/>
      <w:r>
        <w:rPr>
          <w:sz w:val="20"/>
          <w:szCs w:val="20"/>
        </w:rPr>
        <w:t>юго</w:t>
      </w:r>
      <w:proofErr w:type="spellEnd"/>
      <w:r>
        <w:rPr>
          <w:sz w:val="20"/>
          <w:szCs w:val="20"/>
        </w:rPr>
        <w:t>–восточной сторон плиты уложены более плотно.</w:t>
      </w:r>
      <w:proofErr w:type="gramEnd"/>
      <w:r>
        <w:rPr>
          <w:sz w:val="20"/>
          <w:szCs w:val="20"/>
        </w:rPr>
        <w:t xml:space="preserve"> Размеры очага – 0,9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0,8 м. Ориентация большим диаметром по направлению север–юг. Мощность зольника – 0,02–0,03 м.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В очажном пятне найдены обломки литейной формы из глины (рис.3.7), шлак, </w:t>
      </w:r>
      <w:proofErr w:type="spellStart"/>
      <w:r>
        <w:rPr>
          <w:sz w:val="20"/>
          <w:szCs w:val="20"/>
        </w:rPr>
        <w:t>отщеп</w:t>
      </w:r>
      <w:proofErr w:type="spellEnd"/>
      <w:r>
        <w:rPr>
          <w:sz w:val="20"/>
          <w:szCs w:val="20"/>
        </w:rPr>
        <w:t xml:space="preserve"> кремня, фрагменты керамики.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Всего в слое обнаружено 125 археологических находок. Из них: 6 кусков шлака, 10 изделий из камня, 100 фрагментов керамики, обломок литейной формы из глины и 8 остатков фауны (определимой – 1, битой кости – 7).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i/>
          <w:iCs/>
          <w:sz w:val="20"/>
          <w:szCs w:val="20"/>
        </w:rPr>
        <w:t>Изделия из камня</w:t>
      </w:r>
      <w:r>
        <w:rPr>
          <w:sz w:val="20"/>
          <w:szCs w:val="20"/>
        </w:rPr>
        <w:t xml:space="preserve"> представлены: агатовой бусиной, призматической пластинкой, проколкой, пластинчатыми сколами – 3, </w:t>
      </w:r>
      <w:proofErr w:type="spellStart"/>
      <w:r>
        <w:rPr>
          <w:sz w:val="20"/>
          <w:szCs w:val="20"/>
        </w:rPr>
        <w:t>отщепом</w:t>
      </w:r>
      <w:proofErr w:type="spellEnd"/>
      <w:r>
        <w:rPr>
          <w:sz w:val="20"/>
          <w:szCs w:val="20"/>
        </w:rPr>
        <w:t xml:space="preserve"> с подтеской, ножом на пластинчатом сколе и гальками – 2 (рис.4).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Агатовая бусина вытянутой формы, сужающейся на концах, которые прямо обрезаны. Сечение бусины – круглое. Отверстие для </w:t>
      </w:r>
      <w:proofErr w:type="spellStart"/>
      <w:r>
        <w:rPr>
          <w:sz w:val="20"/>
          <w:szCs w:val="20"/>
        </w:rPr>
        <w:t>пронизки</w:t>
      </w:r>
      <w:proofErr w:type="spellEnd"/>
      <w:r>
        <w:rPr>
          <w:sz w:val="20"/>
          <w:szCs w:val="20"/>
        </w:rPr>
        <w:t xml:space="preserve"> проходит через всю длину изделия. Агат полосчатый, от черного, молочно–белого и темно–коричневого цвета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светло–коричневого и прозрачно–белого. Длина изделия – 4,5 см, диаметр на концах – 0,8 см, в центре – 1 см (см. рис.4.1).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Проколка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 xml:space="preserve">. рис.4.2) выполнена на </w:t>
      </w:r>
      <w:proofErr w:type="spellStart"/>
      <w:r>
        <w:rPr>
          <w:sz w:val="20"/>
          <w:szCs w:val="20"/>
        </w:rPr>
        <w:t>отщепе</w:t>
      </w:r>
      <w:proofErr w:type="spellEnd"/>
      <w:r>
        <w:rPr>
          <w:sz w:val="20"/>
          <w:szCs w:val="20"/>
        </w:rPr>
        <w:t>. Рабочее лезвие удлиненное, образовано двусторонней ретушью. Ретушь распространяется и на тело изделия.</w:t>
      </w:r>
    </w:p>
    <w:p w:rsidR="00D3406A" w:rsidRDefault="00D3406A" w:rsidP="008C7618">
      <w:pPr>
        <w:pStyle w:val="a3"/>
        <w:spacing w:line="20" w:lineRule="atLeast"/>
        <w:contextualSpacing/>
        <w:jc w:val="center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136515" cy="7127240"/>
            <wp:effectExtent l="19050" t="0" r="6985" b="0"/>
            <wp:docPr id="4" name="Рисунок 4" descr="http://www.philosophy.nsc.ru/journals/humscience/3_97/05_GORUN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ilosophy.nsc.ru/journals/humscience/3_97/05_GORUN.files/image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712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Нож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 xml:space="preserve">. рис.4.3) – на массивном пластинчатом сколе; однолезвийный, обработан </w:t>
      </w:r>
      <w:proofErr w:type="spellStart"/>
      <w:r>
        <w:rPr>
          <w:sz w:val="20"/>
          <w:szCs w:val="20"/>
        </w:rPr>
        <w:t>однокраевой</w:t>
      </w:r>
      <w:proofErr w:type="spellEnd"/>
      <w:r>
        <w:rPr>
          <w:sz w:val="20"/>
          <w:szCs w:val="20"/>
        </w:rPr>
        <w:t xml:space="preserve"> дорсальной ретушью.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i/>
          <w:iCs/>
          <w:sz w:val="20"/>
          <w:szCs w:val="20"/>
        </w:rPr>
        <w:t>Керамика слоя</w:t>
      </w:r>
      <w:r>
        <w:rPr>
          <w:sz w:val="20"/>
          <w:szCs w:val="20"/>
        </w:rPr>
        <w:t xml:space="preserve"> – гладкостенная; исходным сырьем служила глина с примесью песка и дресвы. Изделия представлены фрагментами от 6–</w:t>
      </w:r>
      <w:proofErr w:type="spellStart"/>
      <w:r>
        <w:rPr>
          <w:sz w:val="20"/>
          <w:szCs w:val="20"/>
        </w:rPr>
        <w:t>ти</w:t>
      </w:r>
      <w:proofErr w:type="spellEnd"/>
      <w:r>
        <w:rPr>
          <w:sz w:val="20"/>
          <w:szCs w:val="20"/>
        </w:rPr>
        <w:t xml:space="preserve"> плоскодонных сосудов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рис.3.9). По композиции и технике нанесения орнамента выделяются группы: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1 – фрагменты от 2–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сосудов сложной закрытой формы, украшенные </w:t>
      </w:r>
      <w:proofErr w:type="spellStart"/>
      <w:r>
        <w:rPr>
          <w:sz w:val="20"/>
          <w:szCs w:val="20"/>
        </w:rPr>
        <w:t>налепным</w:t>
      </w:r>
      <w:proofErr w:type="spellEnd"/>
      <w:r>
        <w:rPr>
          <w:sz w:val="20"/>
          <w:szCs w:val="20"/>
        </w:rPr>
        <w:t xml:space="preserve"> валиком, рассеченным вертикальными насечками, ниже – поясок ямочек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рис.3.6 и 10);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2 – фрагмент сосуда простой формы, украшенный волнистым </w:t>
      </w:r>
      <w:proofErr w:type="spellStart"/>
      <w:r>
        <w:rPr>
          <w:sz w:val="20"/>
          <w:szCs w:val="20"/>
        </w:rPr>
        <w:t>налепным</w:t>
      </w:r>
      <w:proofErr w:type="spellEnd"/>
      <w:r>
        <w:rPr>
          <w:sz w:val="20"/>
          <w:szCs w:val="20"/>
        </w:rPr>
        <w:t xml:space="preserve"> валиком, ниже которого поясок ямочек;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3 – фрагмент сосуда сложной закрытой формы, украшенный по шейке ямочками;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4 – фрагмент от сосуда сложной формы, украшенный тонкими прочерченными, пересекающимися линиями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рис.3.5);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5 – фрагмент керамики без орнамента, с отверстием для подвешивания.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sz w:val="20"/>
          <w:szCs w:val="20"/>
        </w:rPr>
        <w:t>II</w:t>
      </w:r>
      <w:proofErr w:type="gramStart"/>
      <w:r>
        <w:rPr>
          <w:b/>
          <w:bCs/>
          <w:sz w:val="20"/>
          <w:szCs w:val="20"/>
        </w:rPr>
        <w:t>А</w:t>
      </w:r>
      <w:proofErr w:type="gramEnd"/>
      <w:r>
        <w:rPr>
          <w:b/>
          <w:bCs/>
          <w:sz w:val="20"/>
          <w:szCs w:val="20"/>
        </w:rPr>
        <w:t xml:space="preserve"> культурный горизонт.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lastRenderedPageBreak/>
        <w:t xml:space="preserve">Находки привязаны к светло–серой </w:t>
      </w:r>
      <w:proofErr w:type="spellStart"/>
      <w:r>
        <w:rPr>
          <w:sz w:val="20"/>
          <w:szCs w:val="20"/>
        </w:rPr>
        <w:t>гумусированной</w:t>
      </w:r>
      <w:proofErr w:type="spellEnd"/>
      <w:r>
        <w:rPr>
          <w:sz w:val="20"/>
          <w:szCs w:val="20"/>
        </w:rPr>
        <w:t xml:space="preserve"> почве, мощностью 0,03–0,05 м. Глубина залегания слоя – 0,44–0,32 м от современной дневной поверхности. От вышележащего культурного слоя отделен тонкой щебенистой прослойкой; на ряде участков – слои сливаются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рис.1.2).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Археологический материал малочислен. В слое отмечено небольшое зольное пятно. Всего обнаружено 63 артефакта. Из них: изделий из камня – 2 (</w:t>
      </w:r>
      <w:proofErr w:type="spellStart"/>
      <w:proofErr w:type="gramStart"/>
      <w:r>
        <w:rPr>
          <w:sz w:val="20"/>
          <w:szCs w:val="20"/>
        </w:rPr>
        <w:t>отщеп</w:t>
      </w:r>
      <w:proofErr w:type="spellEnd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галька) и фрагментов керамики – 61.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i/>
          <w:iCs/>
          <w:sz w:val="20"/>
          <w:szCs w:val="20"/>
        </w:rPr>
        <w:t>Керамика слоя</w:t>
      </w:r>
      <w:r>
        <w:rPr>
          <w:sz w:val="20"/>
          <w:szCs w:val="20"/>
        </w:rPr>
        <w:t xml:space="preserve"> – гладкостенная; состав теста аналогичен сосудам слоя II</w:t>
      </w: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. Посуда представлена фрагментами от 8–ми сосудов и плоским дном. По композиции и технике нанесения орнамента выделяются группы: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1 – фрагменты от 4–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сосудов сложной, закрытой формы, украшенные сочетанием прочерченной линии и пояска ямочек. Встречено 2 варианта: а) расположение ямочек по линии – 3 (см. рис.3.1); б) расположение ямочек ниже линии – 1 (см. рис.3.2);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2 – фрагменты от 2–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сосудов сложной закрытой формы, украшенные пояском ямочек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рис.3.3);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3 – венчик сосуда, орнаментированный прочерченной линией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рис.3.8);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4 – венчик сосуда, украшенный </w:t>
      </w:r>
      <w:proofErr w:type="spellStart"/>
      <w:r>
        <w:rPr>
          <w:sz w:val="20"/>
          <w:szCs w:val="20"/>
        </w:rPr>
        <w:t>налепным</w:t>
      </w:r>
      <w:proofErr w:type="spellEnd"/>
      <w:r>
        <w:rPr>
          <w:sz w:val="20"/>
          <w:szCs w:val="20"/>
        </w:rPr>
        <w:t xml:space="preserve"> валиком, рассеченным ромбовидными насечками, ниже которого – крупные ямочки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рис.3.4).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sz w:val="20"/>
          <w:szCs w:val="20"/>
        </w:rPr>
        <w:t>I культурный горизонт.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Находки привязаны к темной </w:t>
      </w:r>
      <w:proofErr w:type="spellStart"/>
      <w:r>
        <w:rPr>
          <w:sz w:val="20"/>
          <w:szCs w:val="20"/>
        </w:rPr>
        <w:t>гумусированной</w:t>
      </w:r>
      <w:proofErr w:type="spellEnd"/>
      <w:r>
        <w:rPr>
          <w:sz w:val="20"/>
          <w:szCs w:val="20"/>
        </w:rPr>
        <w:t xml:space="preserve"> почве, мощностью 0,10–0,14 м. Глубина залегания слоя – 0,08–0,12 м от современной дневной поверхности (см. рис.1.2).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Археологический материал – малочислен; основная его масса привязана к очагам и кострищам. Всего в слое отмечено 4 кострища и 3 очага. Средние размеры кострищ – 0,20–0,25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0,25–0,30 м. Мощность зольников незначительная.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Очаги представляют собой кострища, ограниченные 1–2 плитами породы. Размеры зольных пятен – 0,40–0,80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0,30–0,80 м. Мощность кострищ – незначительная. В очагах обнаружены кости животных, жженая береста, шлак (№ 2) и </w:t>
      </w:r>
      <w:proofErr w:type="spellStart"/>
      <w:r>
        <w:rPr>
          <w:sz w:val="20"/>
          <w:szCs w:val="20"/>
        </w:rPr>
        <w:t>отщеп</w:t>
      </w:r>
      <w:proofErr w:type="spellEnd"/>
      <w:r>
        <w:rPr>
          <w:sz w:val="20"/>
          <w:szCs w:val="20"/>
        </w:rPr>
        <w:t xml:space="preserve"> кремня (№3).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Всего в слое зафиксировано 147 артефактов. Из них: шлак – 1, изделий из камня – 11, фрагментов керамики – 59, жженой бересты – 2 и остатков фауны – 74 (11 – определимой и 63 – битой, неопределимой кости).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i/>
          <w:iCs/>
          <w:sz w:val="20"/>
          <w:szCs w:val="20"/>
        </w:rPr>
        <w:t>Изделия из камня</w:t>
      </w:r>
      <w:r>
        <w:rPr>
          <w:sz w:val="20"/>
          <w:szCs w:val="20"/>
        </w:rPr>
        <w:t xml:space="preserve"> представлены обломком призматической пластинки с </w:t>
      </w:r>
      <w:proofErr w:type="spellStart"/>
      <w:r>
        <w:rPr>
          <w:sz w:val="20"/>
          <w:szCs w:val="20"/>
        </w:rPr>
        <w:t>двукраевой</w:t>
      </w:r>
      <w:proofErr w:type="spellEnd"/>
      <w:r>
        <w:rPr>
          <w:sz w:val="20"/>
          <w:szCs w:val="20"/>
        </w:rPr>
        <w:t xml:space="preserve"> локальной вентральной ретушью, </w:t>
      </w:r>
      <w:proofErr w:type="spellStart"/>
      <w:r>
        <w:rPr>
          <w:sz w:val="20"/>
          <w:szCs w:val="20"/>
        </w:rPr>
        <w:t>отщепами</w:t>
      </w:r>
      <w:proofErr w:type="spellEnd"/>
      <w:r>
        <w:rPr>
          <w:sz w:val="20"/>
          <w:szCs w:val="20"/>
        </w:rPr>
        <w:t xml:space="preserve"> (9) и галькой.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i/>
          <w:iCs/>
          <w:sz w:val="20"/>
          <w:szCs w:val="20"/>
        </w:rPr>
        <w:t>Керамика</w:t>
      </w:r>
      <w:r>
        <w:rPr>
          <w:sz w:val="20"/>
          <w:szCs w:val="20"/>
        </w:rPr>
        <w:t xml:space="preserve"> слоя гладкостенная. </w:t>
      </w:r>
      <w:proofErr w:type="gramStart"/>
      <w:r>
        <w:rPr>
          <w:sz w:val="20"/>
          <w:szCs w:val="20"/>
        </w:rPr>
        <w:t>Представлена</w:t>
      </w:r>
      <w:proofErr w:type="gramEnd"/>
      <w:r>
        <w:rPr>
          <w:sz w:val="20"/>
          <w:szCs w:val="20"/>
        </w:rPr>
        <w:t xml:space="preserve"> фрагментами от 6–</w:t>
      </w:r>
      <w:proofErr w:type="spellStart"/>
      <w:r>
        <w:rPr>
          <w:sz w:val="20"/>
          <w:szCs w:val="20"/>
        </w:rPr>
        <w:t>ти</w:t>
      </w:r>
      <w:proofErr w:type="spellEnd"/>
      <w:r>
        <w:rPr>
          <w:sz w:val="20"/>
          <w:szCs w:val="20"/>
        </w:rPr>
        <w:t xml:space="preserve"> сосудов и обломками плоского дна (см. рис.4.8). По композиции и технике нанесения орнамента выделены группы: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1 – фрагменты от 4–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сосудов, украшенные </w:t>
      </w:r>
      <w:proofErr w:type="spellStart"/>
      <w:r>
        <w:rPr>
          <w:sz w:val="20"/>
          <w:szCs w:val="20"/>
        </w:rPr>
        <w:t>налепным</w:t>
      </w:r>
      <w:proofErr w:type="spellEnd"/>
      <w:r>
        <w:rPr>
          <w:sz w:val="20"/>
          <w:szCs w:val="20"/>
        </w:rPr>
        <w:t xml:space="preserve"> валиком, оформленным вертикальными насечками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 xml:space="preserve">. рис.4.7). Над </w:t>
      </w:r>
      <w:proofErr w:type="spellStart"/>
      <w:r>
        <w:rPr>
          <w:sz w:val="20"/>
          <w:szCs w:val="20"/>
        </w:rPr>
        <w:t>налепом</w:t>
      </w:r>
      <w:proofErr w:type="spellEnd"/>
      <w:r>
        <w:rPr>
          <w:sz w:val="20"/>
          <w:szCs w:val="20"/>
        </w:rPr>
        <w:t xml:space="preserve"> одного из них проведена тонкая прочерченная линия, а ниже его – горизонтальный ряд подковообразных оттисков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рис.4.4);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2 – фрагмент сосуда, украшенный вертикальным </w:t>
      </w:r>
      <w:proofErr w:type="spellStart"/>
      <w:r>
        <w:rPr>
          <w:sz w:val="20"/>
          <w:szCs w:val="20"/>
        </w:rPr>
        <w:t>налепным</w:t>
      </w:r>
      <w:proofErr w:type="spellEnd"/>
      <w:r>
        <w:rPr>
          <w:sz w:val="20"/>
          <w:szCs w:val="20"/>
        </w:rPr>
        <w:t xml:space="preserve"> валиком, оформленным насечками. По внешнему краю венчика нанесены насечки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рис.4.6);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3 – фрагменты венчика сосуда сложной формы, украшенные пояском ямочек (</w:t>
      </w:r>
      <w:proofErr w:type="gramStart"/>
      <w:r>
        <w:rPr>
          <w:sz w:val="20"/>
          <w:szCs w:val="20"/>
        </w:rPr>
        <w:t>см</w:t>
      </w:r>
      <w:proofErr w:type="gramEnd"/>
      <w:r>
        <w:rPr>
          <w:sz w:val="20"/>
          <w:szCs w:val="20"/>
        </w:rPr>
        <w:t>. рис.4.5).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При сравнении исследуемых в данной статье материалов многослойного поселения Катунь–1 между собой выделяются три культурно–хронологических комплекса (III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, IIА–Б, I), характеризующие разные периоды железного века.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i/>
          <w:iCs/>
          <w:sz w:val="20"/>
          <w:szCs w:val="20"/>
        </w:rPr>
        <w:t>Для слоя</w:t>
      </w:r>
      <w:r>
        <w:rPr>
          <w:sz w:val="20"/>
          <w:szCs w:val="20"/>
        </w:rPr>
        <w:t xml:space="preserve"> IIIA характерны гладкостенные сосуды на поддонах, украшенные тонкими </w:t>
      </w:r>
      <w:proofErr w:type="spellStart"/>
      <w:r>
        <w:rPr>
          <w:sz w:val="20"/>
          <w:szCs w:val="20"/>
        </w:rPr>
        <w:t>налепными</w:t>
      </w:r>
      <w:proofErr w:type="spellEnd"/>
      <w:r>
        <w:rPr>
          <w:sz w:val="20"/>
          <w:szCs w:val="20"/>
        </w:rPr>
        <w:t xml:space="preserve"> валиками. Подобная керамика встречается на территории Прибайкалья и Забайкалья в поздних комплексах плиточных могил и в погребениях </w:t>
      </w:r>
      <w:proofErr w:type="spellStart"/>
      <w:r>
        <w:rPr>
          <w:sz w:val="20"/>
          <w:szCs w:val="20"/>
        </w:rPr>
        <w:t>хуннского</w:t>
      </w:r>
      <w:proofErr w:type="spellEnd"/>
      <w:r>
        <w:rPr>
          <w:sz w:val="20"/>
          <w:szCs w:val="20"/>
        </w:rPr>
        <w:t xml:space="preserve"> времени </w:t>
      </w:r>
      <w:proofErr w:type="spellStart"/>
      <w:r>
        <w:rPr>
          <w:sz w:val="20"/>
          <w:szCs w:val="20"/>
        </w:rPr>
        <w:t>Приольхонья</w:t>
      </w:r>
      <w:proofErr w:type="spellEnd"/>
      <w:r>
        <w:rPr>
          <w:sz w:val="20"/>
          <w:szCs w:val="20"/>
        </w:rPr>
        <w:t xml:space="preserve"> [1; 5–8].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Полусферические пуговицы с петелькой–пластиной из железа фиксируются с периода плиточных могил до </w:t>
      </w:r>
      <w:proofErr w:type="spellStart"/>
      <w:r>
        <w:rPr>
          <w:sz w:val="20"/>
          <w:szCs w:val="20"/>
        </w:rPr>
        <w:t>хуннского</w:t>
      </w:r>
      <w:proofErr w:type="spellEnd"/>
      <w:r>
        <w:rPr>
          <w:sz w:val="20"/>
          <w:szCs w:val="20"/>
        </w:rPr>
        <w:t xml:space="preserve"> времени включительно (V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. до н.э. – IV в. н.э.).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Железные ножи с петелькой на рукояти встречаются с III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. до н.э. и распространены до IV в. н.э. [9]. Подобный нож зафиксирован в погребении </w:t>
      </w:r>
      <w:proofErr w:type="spellStart"/>
      <w:r>
        <w:rPr>
          <w:sz w:val="20"/>
          <w:szCs w:val="20"/>
        </w:rPr>
        <w:t>Бутухей</w:t>
      </w:r>
      <w:proofErr w:type="spellEnd"/>
      <w:r>
        <w:rPr>
          <w:sz w:val="20"/>
          <w:szCs w:val="20"/>
        </w:rPr>
        <w:t xml:space="preserve"> II, датируемый II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. до н.э. – IV в. н.э. [8 и 10].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 xml:space="preserve">На территории </w:t>
      </w:r>
      <w:proofErr w:type="spellStart"/>
      <w:r>
        <w:rPr>
          <w:sz w:val="20"/>
          <w:szCs w:val="20"/>
        </w:rPr>
        <w:t>Приольхонья</w:t>
      </w:r>
      <w:proofErr w:type="spellEnd"/>
      <w:r>
        <w:rPr>
          <w:sz w:val="20"/>
          <w:szCs w:val="20"/>
        </w:rPr>
        <w:t xml:space="preserve"> комплекс слоя III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наиболее сопоставим с </w:t>
      </w:r>
      <w:proofErr w:type="spellStart"/>
      <w:r>
        <w:rPr>
          <w:sz w:val="20"/>
          <w:szCs w:val="20"/>
        </w:rPr>
        <w:t>елгинской</w:t>
      </w:r>
      <w:proofErr w:type="spellEnd"/>
      <w:r>
        <w:rPr>
          <w:sz w:val="20"/>
          <w:szCs w:val="20"/>
        </w:rPr>
        <w:t xml:space="preserve"> группой захоронений раннего железного века, датируемой концом I тыс. до н.э. – началом I тыс. н.э. [11]. Предложенная датировка подтверждается серией </w:t>
      </w:r>
      <w:proofErr w:type="spellStart"/>
      <w:r>
        <w:rPr>
          <w:sz w:val="20"/>
          <w:szCs w:val="20"/>
        </w:rPr>
        <w:t>радиокарбоновых</w:t>
      </w:r>
      <w:proofErr w:type="spellEnd"/>
      <w:r>
        <w:rPr>
          <w:sz w:val="20"/>
          <w:szCs w:val="20"/>
        </w:rPr>
        <w:t xml:space="preserve"> определений по могильнику </w:t>
      </w:r>
      <w:proofErr w:type="spellStart"/>
      <w:r>
        <w:rPr>
          <w:sz w:val="20"/>
          <w:szCs w:val="20"/>
        </w:rPr>
        <w:t>Елга</w:t>
      </w:r>
      <w:proofErr w:type="spellEnd"/>
      <w:r>
        <w:rPr>
          <w:sz w:val="20"/>
          <w:szCs w:val="20"/>
        </w:rPr>
        <w:t xml:space="preserve"> VII. Учитывая наличие в комплексе слоя III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поселения Катунь–1 железного ножа с петелькой на рукояти считаем правомерным определить его хронологические рамки III в. до н. э. – IV в. н. э.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b/>
          <w:bCs/>
          <w:i/>
          <w:iCs/>
          <w:sz w:val="20"/>
          <w:szCs w:val="20"/>
        </w:rPr>
        <w:t>Погребение</w:t>
      </w:r>
      <w:r>
        <w:rPr>
          <w:sz w:val="20"/>
          <w:szCs w:val="20"/>
        </w:rPr>
        <w:t>, заложенное с поверхности слоя III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поселения Катунь–1, по погребальному обряду отличается от плиточных могил, захоронений </w:t>
      </w:r>
      <w:proofErr w:type="spellStart"/>
      <w:r>
        <w:rPr>
          <w:sz w:val="20"/>
          <w:szCs w:val="20"/>
        </w:rPr>
        <w:t>елгинской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бутухейской</w:t>
      </w:r>
      <w:proofErr w:type="spellEnd"/>
      <w:r>
        <w:rPr>
          <w:sz w:val="20"/>
          <w:szCs w:val="20"/>
        </w:rPr>
        <w:t xml:space="preserve"> групп раннего железного века Прибайкалья. По конструкции надмогильного сооружения, </w:t>
      </w:r>
      <w:proofErr w:type="spellStart"/>
      <w:r>
        <w:rPr>
          <w:sz w:val="20"/>
          <w:szCs w:val="20"/>
        </w:rPr>
        <w:t>трупопомещению</w:t>
      </w:r>
      <w:proofErr w:type="spellEnd"/>
      <w:r>
        <w:rPr>
          <w:sz w:val="20"/>
          <w:szCs w:val="20"/>
        </w:rPr>
        <w:t xml:space="preserve"> и ориентации погребенного, оно аналогично захоронениям из бухты </w:t>
      </w:r>
      <w:proofErr w:type="spellStart"/>
      <w:r>
        <w:rPr>
          <w:sz w:val="20"/>
          <w:szCs w:val="20"/>
        </w:rPr>
        <w:t>Курла</w:t>
      </w:r>
      <w:proofErr w:type="spellEnd"/>
      <w:r>
        <w:rPr>
          <w:sz w:val="20"/>
          <w:szCs w:val="20"/>
        </w:rPr>
        <w:t xml:space="preserve"> (Северный Байкал), датируемым серединой – второй половиной I тыс.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н.э. [12]. Находка бронзового ножа с ажурной рукоятью в </w:t>
      </w:r>
      <w:proofErr w:type="spellStart"/>
      <w:r>
        <w:rPr>
          <w:sz w:val="20"/>
          <w:szCs w:val="20"/>
        </w:rPr>
        <w:t>катуньском</w:t>
      </w:r>
      <w:proofErr w:type="spellEnd"/>
      <w:r>
        <w:rPr>
          <w:sz w:val="20"/>
          <w:szCs w:val="20"/>
        </w:rPr>
        <w:t xml:space="preserve"> погребении дает возможность датировать его IV–III вв.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н.э. [13],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аналогии с </w:t>
      </w:r>
      <w:proofErr w:type="spellStart"/>
      <w:r>
        <w:rPr>
          <w:sz w:val="20"/>
          <w:szCs w:val="20"/>
        </w:rPr>
        <w:t>сарагашенскими</w:t>
      </w:r>
      <w:proofErr w:type="spellEnd"/>
      <w:r>
        <w:rPr>
          <w:sz w:val="20"/>
          <w:szCs w:val="20"/>
        </w:rPr>
        <w:t xml:space="preserve"> ножами </w:t>
      </w:r>
      <w:proofErr w:type="spellStart"/>
      <w:r>
        <w:rPr>
          <w:sz w:val="20"/>
          <w:szCs w:val="20"/>
        </w:rPr>
        <w:t>тагарской</w:t>
      </w:r>
      <w:proofErr w:type="spellEnd"/>
      <w:r>
        <w:rPr>
          <w:sz w:val="20"/>
          <w:szCs w:val="20"/>
        </w:rPr>
        <w:t xml:space="preserve"> культуры.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i/>
          <w:iCs/>
          <w:sz w:val="20"/>
          <w:szCs w:val="20"/>
        </w:rPr>
        <w:t>Для слоев</w:t>
      </w:r>
      <w:r>
        <w:rPr>
          <w:sz w:val="20"/>
          <w:szCs w:val="20"/>
        </w:rPr>
        <w:t xml:space="preserve"> II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и IIБ характерна плоскодонная керамика, украшенная </w:t>
      </w:r>
      <w:proofErr w:type="spellStart"/>
      <w:r>
        <w:rPr>
          <w:sz w:val="20"/>
          <w:szCs w:val="20"/>
        </w:rPr>
        <w:t>налепным</w:t>
      </w:r>
      <w:proofErr w:type="spellEnd"/>
      <w:r>
        <w:rPr>
          <w:sz w:val="20"/>
          <w:szCs w:val="20"/>
        </w:rPr>
        <w:t xml:space="preserve"> валиком, рассеченным насечками, ниже которого проходит поясок ямочек. Аналогичная керамика встречена в ритуальных шатровых кладках позднего железного века </w:t>
      </w:r>
      <w:proofErr w:type="spellStart"/>
      <w:r>
        <w:rPr>
          <w:sz w:val="20"/>
          <w:szCs w:val="20"/>
        </w:rPr>
        <w:t>Приольхонья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Куркутский</w:t>
      </w:r>
      <w:proofErr w:type="spellEnd"/>
      <w:r>
        <w:rPr>
          <w:sz w:val="20"/>
          <w:szCs w:val="20"/>
        </w:rPr>
        <w:t xml:space="preserve"> комплекс II №5 и </w:t>
      </w:r>
      <w:proofErr w:type="spellStart"/>
      <w:r>
        <w:rPr>
          <w:sz w:val="20"/>
          <w:szCs w:val="20"/>
        </w:rPr>
        <w:t>Нурэ</w:t>
      </w:r>
      <w:proofErr w:type="spellEnd"/>
      <w:r>
        <w:rPr>
          <w:sz w:val="20"/>
          <w:szCs w:val="20"/>
        </w:rPr>
        <w:t xml:space="preserve"> IV [7 и 14], </w:t>
      </w:r>
      <w:proofErr w:type="gramStart"/>
      <w:r>
        <w:rPr>
          <w:sz w:val="20"/>
          <w:szCs w:val="20"/>
        </w:rPr>
        <w:t>датируемые</w:t>
      </w:r>
      <w:proofErr w:type="gramEnd"/>
      <w:r>
        <w:rPr>
          <w:sz w:val="20"/>
          <w:szCs w:val="20"/>
        </w:rPr>
        <w:t xml:space="preserve"> авторами V–X вв. н.э.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Группа керамики, украшенная прочерченной линией и ямочками (в двух вариантах), выделенная в слое II 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часто встречается в ритуальных шатровых и плоских кладках позднего железного века </w:t>
      </w:r>
      <w:proofErr w:type="spellStart"/>
      <w:r>
        <w:rPr>
          <w:sz w:val="20"/>
          <w:szCs w:val="20"/>
        </w:rPr>
        <w:t>Приольхонья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lastRenderedPageBreak/>
        <w:t>Куркутский</w:t>
      </w:r>
      <w:proofErr w:type="spellEnd"/>
      <w:r>
        <w:rPr>
          <w:sz w:val="20"/>
          <w:szCs w:val="20"/>
        </w:rPr>
        <w:t xml:space="preserve"> комплекс II №6, Хужир III, </w:t>
      </w:r>
      <w:proofErr w:type="spellStart"/>
      <w:r>
        <w:rPr>
          <w:sz w:val="20"/>
          <w:szCs w:val="20"/>
        </w:rPr>
        <w:t>Сарма</w:t>
      </w:r>
      <w:proofErr w:type="spellEnd"/>
      <w:r>
        <w:rPr>
          <w:sz w:val="20"/>
          <w:szCs w:val="20"/>
        </w:rPr>
        <w:t xml:space="preserve"> I, </w:t>
      </w:r>
      <w:proofErr w:type="spellStart"/>
      <w:r>
        <w:rPr>
          <w:sz w:val="20"/>
          <w:szCs w:val="20"/>
        </w:rPr>
        <w:t>Харанцы</w:t>
      </w:r>
      <w:proofErr w:type="spellEnd"/>
      <w:r>
        <w:rPr>
          <w:sz w:val="20"/>
          <w:szCs w:val="20"/>
        </w:rPr>
        <w:t xml:space="preserve"> I [7; 15–16], сопоставимых с </w:t>
      </w:r>
      <w:proofErr w:type="spellStart"/>
      <w:r>
        <w:rPr>
          <w:sz w:val="20"/>
          <w:szCs w:val="20"/>
        </w:rPr>
        <w:t>курыканской</w:t>
      </w:r>
      <w:proofErr w:type="spellEnd"/>
      <w:r>
        <w:rPr>
          <w:sz w:val="20"/>
          <w:szCs w:val="20"/>
        </w:rPr>
        <w:t xml:space="preserve"> культурой V–X вв. Она фиксируется в комплексах погребений могильника </w:t>
      </w:r>
      <w:proofErr w:type="spellStart"/>
      <w:r>
        <w:rPr>
          <w:sz w:val="20"/>
          <w:szCs w:val="20"/>
        </w:rPr>
        <w:t>Черенхын</w:t>
      </w:r>
      <w:proofErr w:type="spellEnd"/>
      <w:r>
        <w:rPr>
          <w:sz w:val="20"/>
          <w:szCs w:val="20"/>
        </w:rPr>
        <w:t xml:space="preserve"> I и </w:t>
      </w:r>
      <w:proofErr w:type="spellStart"/>
      <w:r>
        <w:rPr>
          <w:sz w:val="20"/>
          <w:szCs w:val="20"/>
        </w:rPr>
        <w:t>Ольхон</w:t>
      </w:r>
      <w:proofErr w:type="spellEnd"/>
      <w:r>
        <w:rPr>
          <w:sz w:val="20"/>
          <w:szCs w:val="20"/>
        </w:rPr>
        <w:t xml:space="preserve"> №3 [7 и 17], относимых </w:t>
      </w:r>
      <w:proofErr w:type="spellStart"/>
      <w:r>
        <w:rPr>
          <w:sz w:val="20"/>
          <w:szCs w:val="20"/>
        </w:rPr>
        <w:t>Б.Б.Дашибаловым</w:t>
      </w:r>
      <w:proofErr w:type="spellEnd"/>
      <w:r>
        <w:rPr>
          <w:sz w:val="20"/>
          <w:szCs w:val="20"/>
        </w:rPr>
        <w:t xml:space="preserve"> к </w:t>
      </w:r>
      <w:proofErr w:type="spellStart"/>
      <w:r>
        <w:rPr>
          <w:sz w:val="20"/>
          <w:szCs w:val="20"/>
        </w:rPr>
        <w:t>куркутскому</w:t>
      </w:r>
      <w:proofErr w:type="spellEnd"/>
      <w:r>
        <w:rPr>
          <w:sz w:val="20"/>
          <w:szCs w:val="20"/>
        </w:rPr>
        <w:t xml:space="preserve"> этапу </w:t>
      </w:r>
      <w:proofErr w:type="spellStart"/>
      <w:r>
        <w:rPr>
          <w:sz w:val="20"/>
          <w:szCs w:val="20"/>
        </w:rPr>
        <w:t>курыканской</w:t>
      </w:r>
      <w:proofErr w:type="spellEnd"/>
      <w:r>
        <w:rPr>
          <w:sz w:val="20"/>
          <w:szCs w:val="20"/>
        </w:rPr>
        <w:t xml:space="preserve"> культуры – V–VII вв. н.э. [18–19].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20"/>
          <w:szCs w:val="20"/>
        </w:rPr>
        <w:t>Рассмотренные аналогии и сопоставления позволяют отнести материалы слоев II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и IIБ к единому культурно–хронологическому комплексу позднего железного века (культура </w:t>
      </w:r>
      <w:proofErr w:type="spellStart"/>
      <w:r>
        <w:rPr>
          <w:sz w:val="20"/>
          <w:szCs w:val="20"/>
        </w:rPr>
        <w:t>курыкан</w:t>
      </w:r>
      <w:proofErr w:type="spellEnd"/>
      <w:r>
        <w:rPr>
          <w:sz w:val="20"/>
          <w:szCs w:val="20"/>
        </w:rPr>
        <w:t>) и датировать их V–VII вв. н.э.</w:t>
      </w:r>
    </w:p>
    <w:p w:rsidR="00D3406A" w:rsidRDefault="00D3406A" w:rsidP="008C7618">
      <w:pPr>
        <w:pStyle w:val="a3"/>
        <w:spacing w:line="20" w:lineRule="atLeast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Комплекс I культурного слоя</w:t>
      </w:r>
      <w:r>
        <w:rPr>
          <w:sz w:val="20"/>
          <w:szCs w:val="20"/>
        </w:rPr>
        <w:t xml:space="preserve">, содержащий плоскодонную керамику, украшенную рассеченным </w:t>
      </w:r>
      <w:proofErr w:type="spellStart"/>
      <w:r>
        <w:rPr>
          <w:sz w:val="20"/>
          <w:szCs w:val="20"/>
        </w:rPr>
        <w:t>налепным</w:t>
      </w:r>
      <w:proofErr w:type="spellEnd"/>
      <w:r>
        <w:rPr>
          <w:sz w:val="20"/>
          <w:szCs w:val="20"/>
        </w:rPr>
        <w:t xml:space="preserve"> валиком, можно сравнить с </w:t>
      </w:r>
      <w:proofErr w:type="spellStart"/>
      <w:r>
        <w:rPr>
          <w:sz w:val="20"/>
          <w:szCs w:val="20"/>
        </w:rPr>
        <w:t>курыканскими</w:t>
      </w:r>
      <w:proofErr w:type="spellEnd"/>
      <w:r>
        <w:rPr>
          <w:sz w:val="20"/>
          <w:szCs w:val="20"/>
        </w:rPr>
        <w:t xml:space="preserve"> материалами из ритуальных шатровых и плоских кладок </w:t>
      </w:r>
      <w:proofErr w:type="spellStart"/>
      <w:r>
        <w:rPr>
          <w:sz w:val="20"/>
          <w:szCs w:val="20"/>
        </w:rPr>
        <w:t>Приольхонья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Куркутский</w:t>
      </w:r>
      <w:proofErr w:type="spellEnd"/>
      <w:r>
        <w:rPr>
          <w:sz w:val="20"/>
          <w:szCs w:val="20"/>
        </w:rPr>
        <w:t xml:space="preserve"> комплекс I №28, 39, 95, </w:t>
      </w:r>
      <w:proofErr w:type="spellStart"/>
      <w:r>
        <w:rPr>
          <w:sz w:val="20"/>
          <w:szCs w:val="20"/>
        </w:rPr>
        <w:t>Куркутский</w:t>
      </w:r>
      <w:proofErr w:type="spellEnd"/>
      <w:r>
        <w:rPr>
          <w:sz w:val="20"/>
          <w:szCs w:val="20"/>
        </w:rPr>
        <w:t xml:space="preserve"> комплекс II № 5, 7, </w:t>
      </w:r>
      <w:proofErr w:type="spellStart"/>
      <w:r>
        <w:rPr>
          <w:sz w:val="20"/>
          <w:szCs w:val="20"/>
        </w:rPr>
        <w:t>Нурэ</w:t>
      </w:r>
      <w:proofErr w:type="spellEnd"/>
      <w:r>
        <w:rPr>
          <w:sz w:val="20"/>
          <w:szCs w:val="20"/>
        </w:rPr>
        <w:t xml:space="preserve"> IV [7 и 14]. Дату последних авторы определяют V–X вв. н.э. Наличие на одном из фрагментов керамики орнамента в виде пояска из подковообразных оттисков позволяет конкретизировать дату, определив ее </w:t>
      </w:r>
      <w:proofErr w:type="spellStart"/>
      <w:r>
        <w:rPr>
          <w:sz w:val="20"/>
          <w:szCs w:val="20"/>
        </w:rPr>
        <w:t>раннемонгольским</w:t>
      </w:r>
      <w:proofErr w:type="spellEnd"/>
      <w:r>
        <w:rPr>
          <w:sz w:val="20"/>
          <w:szCs w:val="20"/>
        </w:rPr>
        <w:t xml:space="preserve"> временем. Подобный орнамент встречается на керамике из погребальных комплексов, датируемых XI–XIV вв.н.э. [7 и 19]. В связи с вышесказанным считаем возможным </w:t>
      </w:r>
      <w:proofErr w:type="gramStart"/>
      <w:r>
        <w:rPr>
          <w:sz w:val="20"/>
          <w:szCs w:val="20"/>
        </w:rPr>
        <w:t>датировать</w:t>
      </w:r>
      <w:proofErr w:type="gramEnd"/>
      <w:r>
        <w:rPr>
          <w:sz w:val="20"/>
          <w:szCs w:val="20"/>
        </w:rPr>
        <w:t xml:space="preserve"> I культурный слой поселения Катунь–1 этим же временем. В целом на многослойном поселение Катунь–1 впервые для территории Прибайкалья и Забайкалья четко расчленяются комплексы разных периодов железного века и </w:t>
      </w:r>
      <w:proofErr w:type="spellStart"/>
      <w:r>
        <w:rPr>
          <w:sz w:val="20"/>
          <w:szCs w:val="20"/>
        </w:rPr>
        <w:t>раннемонгольского</w:t>
      </w:r>
      <w:proofErr w:type="spellEnd"/>
      <w:r>
        <w:rPr>
          <w:sz w:val="20"/>
          <w:szCs w:val="20"/>
        </w:rPr>
        <w:t xml:space="preserve"> времени. В связи с этим стало возможным характеризовать эти периоды не только по погребениям и ритуальным сооружениям, но и на материалах поселений.</w:t>
      </w:r>
    </w:p>
    <w:p w:rsidR="002812C9" w:rsidRDefault="002812C9" w:rsidP="008C7618">
      <w:pPr>
        <w:pStyle w:val="a3"/>
        <w:spacing w:line="20" w:lineRule="atLeast"/>
        <w:contextualSpacing/>
      </w:pPr>
    </w:p>
    <w:p w:rsidR="00D3406A" w:rsidRDefault="00D3406A" w:rsidP="008C7618">
      <w:pPr>
        <w:pStyle w:val="a3"/>
        <w:spacing w:line="20" w:lineRule="atLeast"/>
        <w:contextualSpacing/>
        <w:jc w:val="center"/>
      </w:pPr>
      <w:r>
        <w:rPr>
          <w:b/>
          <w:bCs/>
          <w:sz w:val="20"/>
          <w:szCs w:val="20"/>
        </w:rPr>
        <w:t>ЛИТЕРАТУРА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1. </w:t>
      </w:r>
      <w:r>
        <w:rPr>
          <w:b/>
          <w:bCs/>
          <w:sz w:val="15"/>
          <w:szCs w:val="15"/>
        </w:rPr>
        <w:t>Свинин В.В</w:t>
      </w:r>
      <w:proofErr w:type="gramStart"/>
      <w:r>
        <w:rPr>
          <w:b/>
          <w:bCs/>
          <w:sz w:val="15"/>
          <w:szCs w:val="15"/>
        </w:rPr>
        <w:t xml:space="preserve"> .</w:t>
      </w:r>
      <w:proofErr w:type="gramEnd"/>
      <w:r>
        <w:rPr>
          <w:sz w:val="15"/>
          <w:szCs w:val="15"/>
        </w:rPr>
        <w:t xml:space="preserve"> К итогам археологических исследований на Байкале // Учен. </w:t>
      </w:r>
      <w:proofErr w:type="spellStart"/>
      <w:r>
        <w:rPr>
          <w:sz w:val="15"/>
          <w:szCs w:val="15"/>
        </w:rPr>
        <w:t>зап</w:t>
      </w:r>
      <w:proofErr w:type="spellEnd"/>
      <w:r>
        <w:rPr>
          <w:sz w:val="15"/>
          <w:szCs w:val="15"/>
        </w:rPr>
        <w:t>. ВСОГО СССР. – Иркутск, 1971. – Вып.4, ч.1; Вопросы истории Сибири. – С.61–77.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2. </w:t>
      </w:r>
      <w:r>
        <w:rPr>
          <w:b/>
          <w:bCs/>
          <w:sz w:val="15"/>
          <w:szCs w:val="15"/>
        </w:rPr>
        <w:t>Горюнова О.И.</w:t>
      </w:r>
      <w:r>
        <w:rPr>
          <w:sz w:val="15"/>
          <w:szCs w:val="15"/>
        </w:rPr>
        <w:t xml:space="preserve"> Перспективы исследования археологических памятников </w:t>
      </w:r>
      <w:proofErr w:type="spellStart"/>
      <w:r>
        <w:rPr>
          <w:sz w:val="15"/>
          <w:szCs w:val="15"/>
        </w:rPr>
        <w:t>Чивыркуйского</w:t>
      </w:r>
      <w:proofErr w:type="spellEnd"/>
      <w:r>
        <w:rPr>
          <w:sz w:val="15"/>
          <w:szCs w:val="15"/>
        </w:rPr>
        <w:t xml:space="preserve"> залива оз</w:t>
      </w:r>
      <w:proofErr w:type="gramStart"/>
      <w:r>
        <w:rPr>
          <w:sz w:val="15"/>
          <w:szCs w:val="15"/>
        </w:rPr>
        <w:t>.Б</w:t>
      </w:r>
      <w:proofErr w:type="gramEnd"/>
      <w:r>
        <w:rPr>
          <w:sz w:val="15"/>
          <w:szCs w:val="15"/>
        </w:rPr>
        <w:t xml:space="preserve">айкал // </w:t>
      </w:r>
      <w:proofErr w:type="spellStart"/>
      <w:r>
        <w:rPr>
          <w:sz w:val="15"/>
          <w:szCs w:val="15"/>
        </w:rPr>
        <w:t>Палеоэтнология</w:t>
      </w:r>
      <w:proofErr w:type="spellEnd"/>
      <w:r>
        <w:rPr>
          <w:sz w:val="15"/>
          <w:szCs w:val="15"/>
        </w:rPr>
        <w:t xml:space="preserve"> Сибири: Тез</w:t>
      </w:r>
      <w:proofErr w:type="gramStart"/>
      <w:r>
        <w:rPr>
          <w:sz w:val="15"/>
          <w:szCs w:val="15"/>
        </w:rPr>
        <w:t>.</w:t>
      </w:r>
      <w:proofErr w:type="gram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д</w:t>
      </w:r>
      <w:proofErr w:type="gramEnd"/>
      <w:r>
        <w:rPr>
          <w:sz w:val="15"/>
          <w:szCs w:val="15"/>
        </w:rPr>
        <w:t>окл</w:t>
      </w:r>
      <w:proofErr w:type="spellEnd"/>
      <w:r>
        <w:rPr>
          <w:sz w:val="15"/>
          <w:szCs w:val="15"/>
        </w:rPr>
        <w:t>. – Иркутск, 1990. – С.148–150.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3. </w:t>
      </w:r>
      <w:r>
        <w:rPr>
          <w:b/>
          <w:bCs/>
          <w:sz w:val="15"/>
          <w:szCs w:val="15"/>
        </w:rPr>
        <w:t>Воробьева Г.А., Горюнова О.И .</w:t>
      </w:r>
      <w:r>
        <w:rPr>
          <w:sz w:val="15"/>
          <w:szCs w:val="15"/>
        </w:rPr>
        <w:t xml:space="preserve"> Многослойные поселения побережья </w:t>
      </w:r>
      <w:proofErr w:type="spellStart"/>
      <w:r>
        <w:rPr>
          <w:sz w:val="15"/>
          <w:szCs w:val="15"/>
        </w:rPr>
        <w:t>Чивыркуйского</w:t>
      </w:r>
      <w:proofErr w:type="spellEnd"/>
      <w:r>
        <w:rPr>
          <w:sz w:val="15"/>
          <w:szCs w:val="15"/>
        </w:rPr>
        <w:t xml:space="preserve"> залива оз</w:t>
      </w:r>
      <w:proofErr w:type="gramStart"/>
      <w:r>
        <w:rPr>
          <w:sz w:val="15"/>
          <w:szCs w:val="15"/>
        </w:rPr>
        <w:t>.Б</w:t>
      </w:r>
      <w:proofErr w:type="gramEnd"/>
      <w:r>
        <w:rPr>
          <w:sz w:val="15"/>
          <w:szCs w:val="15"/>
        </w:rPr>
        <w:t>айкал: стратиграфия, палеогеография, археология // Байкал и горы вокруг него: Тез</w:t>
      </w:r>
      <w:proofErr w:type="gramStart"/>
      <w:r>
        <w:rPr>
          <w:sz w:val="15"/>
          <w:szCs w:val="15"/>
        </w:rPr>
        <w:t>.</w:t>
      </w:r>
      <w:proofErr w:type="gram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д</w:t>
      </w:r>
      <w:proofErr w:type="gramEnd"/>
      <w:r>
        <w:rPr>
          <w:sz w:val="15"/>
          <w:szCs w:val="15"/>
        </w:rPr>
        <w:t>окл</w:t>
      </w:r>
      <w:proofErr w:type="spellEnd"/>
      <w:r>
        <w:rPr>
          <w:sz w:val="15"/>
          <w:szCs w:val="15"/>
        </w:rPr>
        <w:t>. – Иркутск, 1994. – С.85–86.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4. </w:t>
      </w:r>
      <w:r>
        <w:rPr>
          <w:b/>
          <w:bCs/>
          <w:sz w:val="15"/>
          <w:szCs w:val="15"/>
        </w:rPr>
        <w:t>Воробьева Г.А., Горюнова О.И.</w:t>
      </w:r>
      <w:r>
        <w:rPr>
          <w:sz w:val="15"/>
          <w:szCs w:val="15"/>
        </w:rPr>
        <w:t xml:space="preserve"> Стратиграфия, археология, палеоэкология многослойной стоянки Катунь I: (оз</w:t>
      </w:r>
      <w:proofErr w:type="gramStart"/>
      <w:r>
        <w:rPr>
          <w:sz w:val="15"/>
          <w:szCs w:val="15"/>
        </w:rPr>
        <w:t>.Б</w:t>
      </w:r>
      <w:proofErr w:type="gramEnd"/>
      <w:r>
        <w:rPr>
          <w:sz w:val="15"/>
          <w:szCs w:val="15"/>
        </w:rPr>
        <w:t>айкал) // Культурные традиции народов Сибири и Америки: преемственность и экология: (горизонты комплексного изучения). – Чита, 1995. – С.108–109.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5. </w:t>
      </w:r>
      <w:proofErr w:type="spellStart"/>
      <w:r>
        <w:rPr>
          <w:b/>
          <w:bCs/>
          <w:sz w:val="15"/>
          <w:szCs w:val="15"/>
        </w:rPr>
        <w:t>Диков</w:t>
      </w:r>
      <w:proofErr w:type="spellEnd"/>
      <w:r>
        <w:rPr>
          <w:b/>
          <w:bCs/>
          <w:sz w:val="15"/>
          <w:szCs w:val="15"/>
        </w:rPr>
        <w:t xml:space="preserve"> Н.Н</w:t>
      </w:r>
      <w:proofErr w:type="gramStart"/>
      <w:r>
        <w:rPr>
          <w:b/>
          <w:bCs/>
          <w:sz w:val="15"/>
          <w:szCs w:val="15"/>
        </w:rPr>
        <w:t xml:space="preserve"> .</w:t>
      </w:r>
      <w:proofErr w:type="gramEnd"/>
      <w:r>
        <w:rPr>
          <w:sz w:val="15"/>
          <w:szCs w:val="15"/>
        </w:rPr>
        <w:t xml:space="preserve"> Бронзовый век Забайкалья. – Улан–Удэ, 1958. – 105 с. (33 табл.).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6. </w:t>
      </w:r>
      <w:r>
        <w:rPr>
          <w:b/>
          <w:bCs/>
          <w:sz w:val="15"/>
          <w:szCs w:val="15"/>
        </w:rPr>
        <w:t>Гришин Ю.С</w:t>
      </w:r>
      <w:proofErr w:type="gramStart"/>
      <w:r>
        <w:rPr>
          <w:b/>
          <w:bCs/>
          <w:sz w:val="15"/>
          <w:szCs w:val="15"/>
        </w:rPr>
        <w:t xml:space="preserve"> .</w:t>
      </w:r>
      <w:proofErr w:type="gramEnd"/>
      <w:r>
        <w:rPr>
          <w:sz w:val="15"/>
          <w:szCs w:val="15"/>
        </w:rPr>
        <w:t xml:space="preserve"> Бронзовый и ранний железный век Восточного Забайкалья. – М., 1975 . – 134 с.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7. </w:t>
      </w:r>
      <w:r>
        <w:rPr>
          <w:b/>
          <w:bCs/>
          <w:sz w:val="15"/>
          <w:szCs w:val="15"/>
        </w:rPr>
        <w:t>Асеев И.В.</w:t>
      </w:r>
      <w:r>
        <w:rPr>
          <w:sz w:val="15"/>
          <w:szCs w:val="15"/>
        </w:rPr>
        <w:t xml:space="preserve"> Прибайкалье в средние века. – Новосибирск, 1980. – 150 </w:t>
      </w:r>
      <w:proofErr w:type="gramStart"/>
      <w:r>
        <w:rPr>
          <w:sz w:val="15"/>
          <w:szCs w:val="15"/>
        </w:rPr>
        <w:t>с</w:t>
      </w:r>
      <w:proofErr w:type="gramEnd"/>
      <w:r>
        <w:rPr>
          <w:sz w:val="15"/>
          <w:szCs w:val="15"/>
        </w:rPr>
        <w:t>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8. </w:t>
      </w:r>
      <w:r>
        <w:rPr>
          <w:b/>
          <w:bCs/>
          <w:sz w:val="15"/>
          <w:szCs w:val="15"/>
        </w:rPr>
        <w:t>Горюнова О.И.</w:t>
      </w:r>
      <w:r>
        <w:rPr>
          <w:sz w:val="15"/>
          <w:szCs w:val="15"/>
        </w:rPr>
        <w:t xml:space="preserve"> Ранний железный век на территории </w:t>
      </w:r>
      <w:proofErr w:type="spellStart"/>
      <w:r>
        <w:rPr>
          <w:sz w:val="15"/>
          <w:szCs w:val="15"/>
        </w:rPr>
        <w:t>Предбайкалья</w:t>
      </w:r>
      <w:proofErr w:type="spellEnd"/>
      <w:r>
        <w:rPr>
          <w:sz w:val="15"/>
          <w:szCs w:val="15"/>
        </w:rPr>
        <w:t xml:space="preserve">: (современное состояние проблемы) // </w:t>
      </w:r>
      <w:proofErr w:type="spellStart"/>
      <w:r>
        <w:rPr>
          <w:sz w:val="15"/>
          <w:szCs w:val="15"/>
        </w:rPr>
        <w:t>Этносоциальные</w:t>
      </w:r>
      <w:proofErr w:type="spellEnd"/>
      <w:r>
        <w:rPr>
          <w:sz w:val="15"/>
          <w:szCs w:val="15"/>
        </w:rPr>
        <w:t xml:space="preserve"> общности в регионе Восточной Сибири и их социально–культурная динамика: Тез</w:t>
      </w:r>
      <w:proofErr w:type="gramStart"/>
      <w:r>
        <w:rPr>
          <w:sz w:val="15"/>
          <w:szCs w:val="15"/>
        </w:rPr>
        <w:t>.</w:t>
      </w:r>
      <w:proofErr w:type="gram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д</w:t>
      </w:r>
      <w:proofErr w:type="gramEnd"/>
      <w:r>
        <w:rPr>
          <w:sz w:val="15"/>
          <w:szCs w:val="15"/>
        </w:rPr>
        <w:t>окл</w:t>
      </w:r>
      <w:proofErr w:type="spellEnd"/>
      <w:r>
        <w:rPr>
          <w:sz w:val="15"/>
          <w:szCs w:val="15"/>
        </w:rPr>
        <w:t>. – Улан–Удэ, 1993. – С.76–80.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9. </w:t>
      </w:r>
      <w:proofErr w:type="spellStart"/>
      <w:r>
        <w:rPr>
          <w:b/>
          <w:bCs/>
          <w:sz w:val="15"/>
          <w:szCs w:val="15"/>
        </w:rPr>
        <w:t>Хоанг</w:t>
      </w:r>
      <w:proofErr w:type="spellEnd"/>
      <w:r>
        <w:rPr>
          <w:b/>
          <w:bCs/>
          <w:sz w:val="15"/>
          <w:szCs w:val="15"/>
        </w:rPr>
        <w:t xml:space="preserve"> Ван </w:t>
      </w:r>
      <w:proofErr w:type="spellStart"/>
      <w:r>
        <w:rPr>
          <w:b/>
          <w:bCs/>
          <w:sz w:val="15"/>
          <w:szCs w:val="15"/>
        </w:rPr>
        <w:t>Кхоан</w:t>
      </w:r>
      <w:proofErr w:type="spellEnd"/>
      <w:r>
        <w:rPr>
          <w:b/>
          <w:bCs/>
          <w:sz w:val="15"/>
          <w:szCs w:val="15"/>
        </w:rPr>
        <w:t>.</w:t>
      </w:r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Технология изготовления железных и стальных орудий труда Южной Сибири (VII в. до н.э. – XII в. н.э.) // СА. – 1974, № 4.</w:t>
      </w:r>
      <w:proofErr w:type="gramEnd"/>
      <w:r>
        <w:rPr>
          <w:sz w:val="15"/>
          <w:szCs w:val="15"/>
        </w:rPr>
        <w:t xml:space="preserve"> – С.110–124.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10. </w:t>
      </w:r>
      <w:r>
        <w:rPr>
          <w:b/>
          <w:bCs/>
          <w:sz w:val="15"/>
          <w:szCs w:val="15"/>
        </w:rPr>
        <w:t xml:space="preserve">Пудовкина Е.А., </w:t>
      </w:r>
      <w:proofErr w:type="spellStart"/>
      <w:r>
        <w:rPr>
          <w:b/>
          <w:bCs/>
          <w:sz w:val="15"/>
          <w:szCs w:val="15"/>
        </w:rPr>
        <w:t>Павлуцкая</w:t>
      </w:r>
      <w:proofErr w:type="spellEnd"/>
      <w:r>
        <w:rPr>
          <w:b/>
          <w:bCs/>
          <w:sz w:val="15"/>
          <w:szCs w:val="15"/>
        </w:rPr>
        <w:t xml:space="preserve"> В.В.</w:t>
      </w:r>
      <w:r>
        <w:rPr>
          <w:sz w:val="15"/>
          <w:szCs w:val="15"/>
        </w:rPr>
        <w:t xml:space="preserve"> Новые материалы </w:t>
      </w:r>
      <w:proofErr w:type="spellStart"/>
      <w:r>
        <w:rPr>
          <w:sz w:val="15"/>
          <w:szCs w:val="15"/>
        </w:rPr>
        <w:t>хуннского</w:t>
      </w:r>
      <w:proofErr w:type="spellEnd"/>
      <w:r>
        <w:rPr>
          <w:sz w:val="15"/>
          <w:szCs w:val="15"/>
        </w:rPr>
        <w:t xml:space="preserve"> времени в </w:t>
      </w:r>
      <w:proofErr w:type="spellStart"/>
      <w:r>
        <w:rPr>
          <w:sz w:val="15"/>
          <w:szCs w:val="15"/>
        </w:rPr>
        <w:t>Приольхонье</w:t>
      </w:r>
      <w:proofErr w:type="spellEnd"/>
      <w:r>
        <w:rPr>
          <w:sz w:val="15"/>
          <w:szCs w:val="15"/>
        </w:rPr>
        <w:t xml:space="preserve"> // </w:t>
      </w:r>
      <w:proofErr w:type="spellStart"/>
      <w:r>
        <w:rPr>
          <w:sz w:val="15"/>
          <w:szCs w:val="15"/>
        </w:rPr>
        <w:t>Палеоэтнология</w:t>
      </w:r>
      <w:proofErr w:type="spellEnd"/>
      <w:r>
        <w:rPr>
          <w:sz w:val="15"/>
          <w:szCs w:val="15"/>
        </w:rPr>
        <w:t xml:space="preserve"> Сибири: Тез</w:t>
      </w:r>
      <w:proofErr w:type="gramStart"/>
      <w:r>
        <w:rPr>
          <w:sz w:val="15"/>
          <w:szCs w:val="15"/>
        </w:rPr>
        <w:t>.</w:t>
      </w:r>
      <w:proofErr w:type="gram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д</w:t>
      </w:r>
      <w:proofErr w:type="gramEnd"/>
      <w:r>
        <w:rPr>
          <w:sz w:val="15"/>
          <w:szCs w:val="15"/>
        </w:rPr>
        <w:t>окл</w:t>
      </w:r>
      <w:proofErr w:type="spellEnd"/>
      <w:r>
        <w:rPr>
          <w:sz w:val="15"/>
          <w:szCs w:val="15"/>
        </w:rPr>
        <w:t>. – Иркутск, 1990. – С.146–148.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11. </w:t>
      </w:r>
      <w:r>
        <w:rPr>
          <w:b/>
          <w:bCs/>
          <w:sz w:val="15"/>
          <w:szCs w:val="15"/>
        </w:rPr>
        <w:t>Горюнова О.И., Пудовкина Е.А.</w:t>
      </w:r>
      <w:r>
        <w:rPr>
          <w:sz w:val="15"/>
          <w:szCs w:val="15"/>
        </w:rPr>
        <w:t xml:space="preserve"> Могильник </w:t>
      </w:r>
      <w:proofErr w:type="spellStart"/>
      <w:r>
        <w:rPr>
          <w:sz w:val="15"/>
          <w:szCs w:val="15"/>
        </w:rPr>
        <w:t>Елга</w:t>
      </w:r>
      <w:proofErr w:type="spellEnd"/>
      <w:r>
        <w:rPr>
          <w:sz w:val="15"/>
          <w:szCs w:val="15"/>
        </w:rPr>
        <w:t xml:space="preserve"> VII и его место в периодизации железного века </w:t>
      </w:r>
      <w:proofErr w:type="spellStart"/>
      <w:r>
        <w:rPr>
          <w:sz w:val="15"/>
          <w:szCs w:val="15"/>
        </w:rPr>
        <w:t>Приольхонья</w:t>
      </w:r>
      <w:proofErr w:type="spellEnd"/>
      <w:r>
        <w:rPr>
          <w:sz w:val="15"/>
          <w:szCs w:val="15"/>
        </w:rPr>
        <w:t xml:space="preserve"> // Байкальская Сибирь в древности. – Иркутск, 1995. – С.154–174.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12. </w:t>
      </w:r>
      <w:proofErr w:type="spellStart"/>
      <w:r>
        <w:rPr>
          <w:b/>
          <w:bCs/>
          <w:sz w:val="15"/>
          <w:szCs w:val="15"/>
        </w:rPr>
        <w:t>Шмыгун</w:t>
      </w:r>
      <w:proofErr w:type="spellEnd"/>
      <w:r>
        <w:rPr>
          <w:b/>
          <w:bCs/>
          <w:sz w:val="15"/>
          <w:szCs w:val="15"/>
        </w:rPr>
        <w:t xml:space="preserve"> П.М., Сергеева Н.Ф., </w:t>
      </w:r>
      <w:proofErr w:type="spellStart"/>
      <w:r>
        <w:rPr>
          <w:b/>
          <w:bCs/>
          <w:sz w:val="15"/>
          <w:szCs w:val="15"/>
        </w:rPr>
        <w:t>Лыхин</w:t>
      </w:r>
      <w:proofErr w:type="spellEnd"/>
      <w:r>
        <w:rPr>
          <w:b/>
          <w:bCs/>
          <w:sz w:val="15"/>
          <w:szCs w:val="15"/>
        </w:rPr>
        <w:t xml:space="preserve"> Ю.П</w:t>
      </w:r>
      <w:proofErr w:type="gramStart"/>
      <w:r>
        <w:rPr>
          <w:b/>
          <w:bCs/>
          <w:sz w:val="15"/>
          <w:szCs w:val="15"/>
        </w:rPr>
        <w:t xml:space="preserve"> .</w:t>
      </w:r>
      <w:proofErr w:type="gramEnd"/>
      <w:r>
        <w:rPr>
          <w:sz w:val="15"/>
          <w:szCs w:val="15"/>
        </w:rPr>
        <w:t xml:space="preserve"> Погребения с бронзовым инвентарем на Северном Байкале // Новое в археологии Забайкалья. – Новосибирск, 1981. – С.46–50.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13. </w:t>
      </w:r>
      <w:r>
        <w:rPr>
          <w:b/>
          <w:bCs/>
          <w:sz w:val="15"/>
          <w:szCs w:val="15"/>
        </w:rPr>
        <w:t>Черемисин С.А., Горюнова О.И .</w:t>
      </w:r>
      <w:r>
        <w:rPr>
          <w:sz w:val="15"/>
          <w:szCs w:val="15"/>
        </w:rPr>
        <w:t xml:space="preserve"> Бронзовые изделия с местонахождения Катунь I (</w:t>
      </w:r>
      <w:proofErr w:type="spellStart"/>
      <w:r>
        <w:rPr>
          <w:sz w:val="15"/>
          <w:szCs w:val="15"/>
        </w:rPr>
        <w:t>Чивыркуйский</w:t>
      </w:r>
      <w:proofErr w:type="spellEnd"/>
      <w:r>
        <w:rPr>
          <w:sz w:val="15"/>
          <w:szCs w:val="15"/>
        </w:rPr>
        <w:t xml:space="preserve"> залив, оз</w:t>
      </w:r>
      <w:proofErr w:type="gramStart"/>
      <w:r>
        <w:rPr>
          <w:sz w:val="15"/>
          <w:szCs w:val="15"/>
        </w:rPr>
        <w:t>.Б</w:t>
      </w:r>
      <w:proofErr w:type="gramEnd"/>
      <w:r>
        <w:rPr>
          <w:sz w:val="15"/>
          <w:szCs w:val="15"/>
        </w:rPr>
        <w:t xml:space="preserve">айкал) // </w:t>
      </w:r>
      <w:proofErr w:type="spellStart"/>
      <w:r>
        <w:rPr>
          <w:sz w:val="15"/>
          <w:szCs w:val="15"/>
        </w:rPr>
        <w:t>Палеоэтнология</w:t>
      </w:r>
      <w:proofErr w:type="spellEnd"/>
      <w:r>
        <w:rPr>
          <w:sz w:val="15"/>
          <w:szCs w:val="15"/>
        </w:rPr>
        <w:t xml:space="preserve"> Сибири: Тез</w:t>
      </w:r>
      <w:proofErr w:type="gramStart"/>
      <w:r>
        <w:rPr>
          <w:sz w:val="15"/>
          <w:szCs w:val="15"/>
        </w:rPr>
        <w:t>.</w:t>
      </w:r>
      <w:proofErr w:type="gram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д</w:t>
      </w:r>
      <w:proofErr w:type="gramEnd"/>
      <w:r>
        <w:rPr>
          <w:sz w:val="15"/>
          <w:szCs w:val="15"/>
        </w:rPr>
        <w:t>окл</w:t>
      </w:r>
      <w:proofErr w:type="spellEnd"/>
      <w:r>
        <w:rPr>
          <w:sz w:val="15"/>
          <w:szCs w:val="15"/>
        </w:rPr>
        <w:t>. – Иркутск, 1990. – С.143–145.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14. </w:t>
      </w:r>
      <w:r>
        <w:rPr>
          <w:b/>
          <w:bCs/>
          <w:sz w:val="15"/>
          <w:szCs w:val="15"/>
        </w:rPr>
        <w:t>Мандельштам А.М.</w:t>
      </w:r>
      <w:r>
        <w:rPr>
          <w:sz w:val="15"/>
          <w:szCs w:val="15"/>
        </w:rPr>
        <w:t xml:space="preserve"> Шатровый могильник у </w:t>
      </w:r>
      <w:proofErr w:type="spellStart"/>
      <w:r>
        <w:rPr>
          <w:sz w:val="15"/>
          <w:szCs w:val="15"/>
        </w:rPr>
        <w:t>оз</w:t>
      </w:r>
      <w:proofErr w:type="gramStart"/>
      <w:r>
        <w:rPr>
          <w:sz w:val="15"/>
          <w:szCs w:val="15"/>
        </w:rPr>
        <w:t>.Н</w:t>
      </w:r>
      <w:proofErr w:type="gramEnd"/>
      <w:r>
        <w:rPr>
          <w:sz w:val="15"/>
          <w:szCs w:val="15"/>
        </w:rPr>
        <w:t>урэ</w:t>
      </w:r>
      <w:proofErr w:type="spellEnd"/>
      <w:r>
        <w:rPr>
          <w:sz w:val="15"/>
          <w:szCs w:val="15"/>
        </w:rPr>
        <w:t>: (</w:t>
      </w:r>
      <w:proofErr w:type="spellStart"/>
      <w:r>
        <w:rPr>
          <w:sz w:val="15"/>
          <w:szCs w:val="15"/>
        </w:rPr>
        <w:t>о.Ольхон</w:t>
      </w:r>
      <w:proofErr w:type="spellEnd"/>
      <w:r>
        <w:rPr>
          <w:sz w:val="15"/>
          <w:szCs w:val="15"/>
        </w:rPr>
        <w:t>) // Бронзовый и железный век Сибири. – Новосибирск, 1974. – С.150–155.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15. </w:t>
      </w:r>
      <w:r>
        <w:rPr>
          <w:b/>
          <w:bCs/>
          <w:sz w:val="15"/>
          <w:szCs w:val="15"/>
        </w:rPr>
        <w:t xml:space="preserve">Свинин В.В., </w:t>
      </w:r>
      <w:proofErr w:type="spellStart"/>
      <w:r>
        <w:rPr>
          <w:b/>
          <w:bCs/>
          <w:sz w:val="15"/>
          <w:szCs w:val="15"/>
        </w:rPr>
        <w:t>Базалийский</w:t>
      </w:r>
      <w:proofErr w:type="spellEnd"/>
      <w:r>
        <w:rPr>
          <w:b/>
          <w:bCs/>
          <w:sz w:val="15"/>
          <w:szCs w:val="15"/>
        </w:rPr>
        <w:t xml:space="preserve"> В.И., Зайцев М.А., Николаенко С.Н., Саркисов В.Р.</w:t>
      </w:r>
      <w:r>
        <w:rPr>
          <w:sz w:val="15"/>
          <w:szCs w:val="15"/>
        </w:rPr>
        <w:t xml:space="preserve"> Исследования </w:t>
      </w:r>
      <w:proofErr w:type="spellStart"/>
      <w:r>
        <w:rPr>
          <w:sz w:val="15"/>
          <w:szCs w:val="15"/>
        </w:rPr>
        <w:t>курыканского</w:t>
      </w:r>
      <w:proofErr w:type="spellEnd"/>
      <w:r>
        <w:rPr>
          <w:sz w:val="15"/>
          <w:szCs w:val="15"/>
        </w:rPr>
        <w:t xml:space="preserve"> могильника </w:t>
      </w:r>
      <w:proofErr w:type="spellStart"/>
      <w:r>
        <w:rPr>
          <w:sz w:val="15"/>
          <w:szCs w:val="15"/>
        </w:rPr>
        <w:t>Харанса</w:t>
      </w:r>
      <w:proofErr w:type="spellEnd"/>
      <w:r>
        <w:rPr>
          <w:sz w:val="15"/>
          <w:szCs w:val="15"/>
        </w:rPr>
        <w:t xml:space="preserve"> I в 1978–1979 гг. // Проблемы археологии и этнографии Сибири и Центральной Азии: Тез</w:t>
      </w:r>
      <w:proofErr w:type="gramStart"/>
      <w:r>
        <w:rPr>
          <w:sz w:val="15"/>
          <w:szCs w:val="15"/>
        </w:rPr>
        <w:t>.</w:t>
      </w:r>
      <w:proofErr w:type="gram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д</w:t>
      </w:r>
      <w:proofErr w:type="gramEnd"/>
      <w:r>
        <w:rPr>
          <w:sz w:val="15"/>
          <w:szCs w:val="15"/>
        </w:rPr>
        <w:t>окл</w:t>
      </w:r>
      <w:proofErr w:type="spellEnd"/>
      <w:r>
        <w:rPr>
          <w:sz w:val="15"/>
          <w:szCs w:val="15"/>
        </w:rPr>
        <w:t>. – Иркутск, 1980. – С.120–122.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16. </w:t>
      </w:r>
      <w:r>
        <w:rPr>
          <w:b/>
          <w:bCs/>
          <w:sz w:val="15"/>
          <w:szCs w:val="15"/>
        </w:rPr>
        <w:t xml:space="preserve">Свинин В.В., Зайцев М.А., </w:t>
      </w:r>
      <w:proofErr w:type="spellStart"/>
      <w:r>
        <w:rPr>
          <w:b/>
          <w:bCs/>
          <w:sz w:val="15"/>
          <w:szCs w:val="15"/>
        </w:rPr>
        <w:t>Дашибалов</w:t>
      </w:r>
      <w:proofErr w:type="spellEnd"/>
      <w:r>
        <w:rPr>
          <w:b/>
          <w:bCs/>
          <w:sz w:val="15"/>
          <w:szCs w:val="15"/>
        </w:rPr>
        <w:t xml:space="preserve"> Б.Б</w:t>
      </w:r>
      <w:proofErr w:type="gramStart"/>
      <w:r>
        <w:rPr>
          <w:b/>
          <w:bCs/>
          <w:sz w:val="15"/>
          <w:szCs w:val="15"/>
        </w:rPr>
        <w:t xml:space="preserve"> .</w:t>
      </w:r>
      <w:proofErr w:type="gramEnd"/>
      <w:r>
        <w:rPr>
          <w:sz w:val="15"/>
          <w:szCs w:val="15"/>
        </w:rPr>
        <w:t xml:space="preserve"> Новый </w:t>
      </w:r>
      <w:proofErr w:type="spellStart"/>
      <w:r>
        <w:rPr>
          <w:sz w:val="15"/>
          <w:szCs w:val="15"/>
        </w:rPr>
        <w:t>курумчинский</w:t>
      </w:r>
      <w:proofErr w:type="spellEnd"/>
      <w:r>
        <w:rPr>
          <w:sz w:val="15"/>
          <w:szCs w:val="15"/>
        </w:rPr>
        <w:t xml:space="preserve"> (</w:t>
      </w:r>
      <w:proofErr w:type="spellStart"/>
      <w:r>
        <w:rPr>
          <w:sz w:val="15"/>
          <w:szCs w:val="15"/>
        </w:rPr>
        <w:t>курыканский</w:t>
      </w:r>
      <w:proofErr w:type="spellEnd"/>
      <w:r>
        <w:rPr>
          <w:sz w:val="15"/>
          <w:szCs w:val="15"/>
        </w:rPr>
        <w:t>) памятник Хужир III // Проблемы археологии и этнографии Сибири: Тез</w:t>
      </w:r>
      <w:proofErr w:type="gramStart"/>
      <w:r>
        <w:rPr>
          <w:sz w:val="15"/>
          <w:szCs w:val="15"/>
        </w:rPr>
        <w:t>.</w:t>
      </w:r>
      <w:proofErr w:type="gram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д</w:t>
      </w:r>
      <w:proofErr w:type="gramEnd"/>
      <w:r>
        <w:rPr>
          <w:sz w:val="15"/>
          <w:szCs w:val="15"/>
        </w:rPr>
        <w:t>окл</w:t>
      </w:r>
      <w:proofErr w:type="spellEnd"/>
      <w:r>
        <w:rPr>
          <w:sz w:val="15"/>
          <w:szCs w:val="15"/>
        </w:rPr>
        <w:t>. – Иркутск, 1982 . – С.126–127.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17. </w:t>
      </w:r>
      <w:proofErr w:type="spellStart"/>
      <w:r>
        <w:rPr>
          <w:b/>
          <w:bCs/>
          <w:sz w:val="15"/>
          <w:szCs w:val="15"/>
        </w:rPr>
        <w:t>Дашибалов</w:t>
      </w:r>
      <w:proofErr w:type="spellEnd"/>
      <w:r>
        <w:rPr>
          <w:b/>
          <w:bCs/>
          <w:sz w:val="15"/>
          <w:szCs w:val="15"/>
        </w:rPr>
        <w:t xml:space="preserve"> Б.Б</w:t>
      </w:r>
      <w:proofErr w:type="gramStart"/>
      <w:r>
        <w:rPr>
          <w:b/>
          <w:bCs/>
          <w:sz w:val="15"/>
          <w:szCs w:val="15"/>
        </w:rPr>
        <w:t xml:space="preserve"> .</w:t>
      </w:r>
      <w:proofErr w:type="gramEnd"/>
      <w:r>
        <w:rPr>
          <w:sz w:val="15"/>
          <w:szCs w:val="15"/>
        </w:rPr>
        <w:t xml:space="preserve"> К вопросу о погребальных памятниках </w:t>
      </w:r>
      <w:proofErr w:type="spellStart"/>
      <w:r>
        <w:rPr>
          <w:sz w:val="15"/>
          <w:szCs w:val="15"/>
        </w:rPr>
        <w:t>курыкан</w:t>
      </w:r>
      <w:proofErr w:type="spellEnd"/>
      <w:r>
        <w:rPr>
          <w:sz w:val="15"/>
          <w:szCs w:val="15"/>
        </w:rPr>
        <w:t xml:space="preserve"> // Историография и источники изучения исторического опыта освоения Сибири: Тез</w:t>
      </w:r>
      <w:proofErr w:type="gramStart"/>
      <w:r>
        <w:rPr>
          <w:sz w:val="15"/>
          <w:szCs w:val="15"/>
        </w:rPr>
        <w:t>.</w:t>
      </w:r>
      <w:proofErr w:type="gram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д</w:t>
      </w:r>
      <w:proofErr w:type="gramEnd"/>
      <w:r>
        <w:rPr>
          <w:sz w:val="15"/>
          <w:szCs w:val="15"/>
        </w:rPr>
        <w:t>окл</w:t>
      </w:r>
      <w:proofErr w:type="spellEnd"/>
      <w:r>
        <w:rPr>
          <w:sz w:val="15"/>
          <w:szCs w:val="15"/>
        </w:rPr>
        <w:t>. – Новосибирск, 1988. – С.48–50.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18. </w:t>
      </w:r>
      <w:proofErr w:type="spellStart"/>
      <w:r>
        <w:rPr>
          <w:b/>
          <w:bCs/>
          <w:sz w:val="15"/>
          <w:szCs w:val="15"/>
        </w:rPr>
        <w:t>Дашибалов</w:t>
      </w:r>
      <w:proofErr w:type="spellEnd"/>
      <w:r>
        <w:rPr>
          <w:b/>
          <w:bCs/>
          <w:sz w:val="15"/>
          <w:szCs w:val="15"/>
        </w:rPr>
        <w:t xml:space="preserve"> Б.Б.</w:t>
      </w:r>
      <w:r>
        <w:rPr>
          <w:sz w:val="15"/>
          <w:szCs w:val="15"/>
        </w:rPr>
        <w:t xml:space="preserve"> Хронология и периодизация </w:t>
      </w:r>
      <w:proofErr w:type="spellStart"/>
      <w:r>
        <w:rPr>
          <w:sz w:val="15"/>
          <w:szCs w:val="15"/>
        </w:rPr>
        <w:t>курумчинской</w:t>
      </w:r>
      <w:proofErr w:type="spellEnd"/>
      <w:r>
        <w:rPr>
          <w:sz w:val="15"/>
          <w:szCs w:val="15"/>
        </w:rPr>
        <w:t xml:space="preserve"> культуры Байкальской Сибири // </w:t>
      </w:r>
      <w:proofErr w:type="spellStart"/>
      <w:r>
        <w:rPr>
          <w:sz w:val="15"/>
          <w:szCs w:val="15"/>
        </w:rPr>
        <w:t>Этносоциальные</w:t>
      </w:r>
      <w:proofErr w:type="spellEnd"/>
      <w:r>
        <w:rPr>
          <w:sz w:val="15"/>
          <w:szCs w:val="15"/>
        </w:rPr>
        <w:t xml:space="preserve"> общности в регионе Восточной Сибири и их социально–культурная динамика: Тез</w:t>
      </w:r>
      <w:proofErr w:type="gramStart"/>
      <w:r>
        <w:rPr>
          <w:sz w:val="15"/>
          <w:szCs w:val="15"/>
        </w:rPr>
        <w:t>.</w:t>
      </w:r>
      <w:proofErr w:type="gram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д</w:t>
      </w:r>
      <w:proofErr w:type="gramEnd"/>
      <w:r>
        <w:rPr>
          <w:sz w:val="15"/>
          <w:szCs w:val="15"/>
        </w:rPr>
        <w:t>окл</w:t>
      </w:r>
      <w:proofErr w:type="spellEnd"/>
      <w:r>
        <w:rPr>
          <w:sz w:val="15"/>
          <w:szCs w:val="15"/>
        </w:rPr>
        <w:t>. – Улан–Удэ, 1993. – С.80–84.</w:t>
      </w:r>
    </w:p>
    <w:p w:rsidR="00D3406A" w:rsidRDefault="00D3406A" w:rsidP="008C7618">
      <w:pPr>
        <w:pStyle w:val="a3"/>
        <w:spacing w:line="20" w:lineRule="atLeast"/>
        <w:contextualSpacing/>
      </w:pPr>
      <w:r>
        <w:rPr>
          <w:sz w:val="15"/>
          <w:szCs w:val="15"/>
        </w:rPr>
        <w:t xml:space="preserve">19. </w:t>
      </w:r>
      <w:proofErr w:type="spellStart"/>
      <w:r>
        <w:rPr>
          <w:b/>
          <w:bCs/>
          <w:sz w:val="15"/>
          <w:szCs w:val="15"/>
        </w:rPr>
        <w:t>Дашибалов</w:t>
      </w:r>
      <w:proofErr w:type="spellEnd"/>
      <w:r>
        <w:rPr>
          <w:b/>
          <w:bCs/>
          <w:sz w:val="15"/>
          <w:szCs w:val="15"/>
        </w:rPr>
        <w:t xml:space="preserve"> Б.Б.</w:t>
      </w:r>
      <w:r>
        <w:rPr>
          <w:sz w:val="15"/>
          <w:szCs w:val="15"/>
        </w:rPr>
        <w:t xml:space="preserve"> Археологические памятники </w:t>
      </w:r>
      <w:proofErr w:type="spellStart"/>
      <w:r>
        <w:rPr>
          <w:sz w:val="15"/>
          <w:szCs w:val="15"/>
        </w:rPr>
        <w:t>курыкан</w:t>
      </w:r>
      <w:proofErr w:type="spellEnd"/>
      <w:r>
        <w:rPr>
          <w:sz w:val="15"/>
          <w:szCs w:val="15"/>
        </w:rPr>
        <w:t xml:space="preserve"> и хори. – Улан–Удэ: БНЦ СО РАН, 1995. – 191 </w:t>
      </w:r>
      <w:proofErr w:type="gramStart"/>
      <w:r>
        <w:rPr>
          <w:sz w:val="15"/>
          <w:szCs w:val="15"/>
        </w:rPr>
        <w:t>с</w:t>
      </w:r>
      <w:proofErr w:type="gramEnd"/>
      <w:r>
        <w:rPr>
          <w:sz w:val="15"/>
          <w:szCs w:val="15"/>
        </w:rPr>
        <w:t>.</w:t>
      </w:r>
    </w:p>
    <w:p w:rsidR="00D3406A" w:rsidRDefault="00D3406A" w:rsidP="008C7618">
      <w:pPr>
        <w:pStyle w:val="a3"/>
        <w:spacing w:line="20" w:lineRule="atLeast"/>
        <w:contextualSpacing/>
        <w:jc w:val="right"/>
      </w:pPr>
      <w:r>
        <w:rPr>
          <w:sz w:val="15"/>
          <w:szCs w:val="15"/>
        </w:rPr>
        <w:t>1997 г.      Институт археологии и этнографии СО РАН, Новосибирск;</w:t>
      </w:r>
      <w:r>
        <w:rPr>
          <w:sz w:val="15"/>
          <w:szCs w:val="15"/>
        </w:rPr>
        <w:br/>
        <w:t>Иркутский государственный университет</w:t>
      </w:r>
    </w:p>
    <w:p w:rsidR="00D3406A" w:rsidRDefault="00D3406A" w:rsidP="008C7618">
      <w:pPr>
        <w:spacing w:line="20" w:lineRule="atLeast"/>
        <w:contextualSpacing/>
      </w:pPr>
    </w:p>
    <w:p w:rsidR="00D3406A" w:rsidRDefault="00D3406A" w:rsidP="008C7618">
      <w:pPr>
        <w:spacing w:line="20" w:lineRule="atLeast"/>
        <w:contextualSpacing/>
      </w:pPr>
    </w:p>
    <w:p w:rsidR="00D3406A" w:rsidRDefault="00D3406A" w:rsidP="008C7618">
      <w:pPr>
        <w:spacing w:line="20" w:lineRule="atLeast"/>
        <w:contextualSpacing/>
      </w:pPr>
    </w:p>
    <w:p w:rsidR="00D85A7E" w:rsidRDefault="00D3406A" w:rsidP="008C7618">
      <w:pPr>
        <w:spacing w:line="20" w:lineRule="atLeast"/>
        <w:contextualSpacing/>
      </w:pPr>
      <w:r>
        <w:t xml:space="preserve">Адрес: </w:t>
      </w:r>
      <w:r w:rsidRPr="00D3406A">
        <w:t>http://www.philosophy.nsc.ru/journals/humscience/3_97/06_tas.HTM</w:t>
      </w:r>
    </w:p>
    <w:sectPr w:rsidR="00D85A7E" w:rsidSect="00EE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06A"/>
    <w:rsid w:val="002812C9"/>
    <w:rsid w:val="0069573A"/>
    <w:rsid w:val="007E232A"/>
    <w:rsid w:val="008C7618"/>
    <w:rsid w:val="00A005F9"/>
    <w:rsid w:val="00D3406A"/>
    <w:rsid w:val="00D85A7E"/>
    <w:rsid w:val="00EE2DAA"/>
    <w:rsid w:val="00F7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шторм</dc:creator>
  <cp:keywords/>
  <dc:description/>
  <cp:lastModifiedBy>Белый шторм</cp:lastModifiedBy>
  <cp:revision>6</cp:revision>
  <dcterms:created xsi:type="dcterms:W3CDTF">2011-06-01T14:14:00Z</dcterms:created>
  <dcterms:modified xsi:type="dcterms:W3CDTF">2011-08-03T17:38:00Z</dcterms:modified>
</cp:coreProperties>
</file>